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67FA7E" w14:textId="77777777" w:rsidR="00F13597" w:rsidRDefault="00F13597" w:rsidP="00BB6918">
      <w:pPr>
        <w:pStyle w:val="Title"/>
        <w:tabs>
          <w:tab w:val="left" w:pos="5940"/>
        </w:tabs>
      </w:pPr>
    </w:p>
    <w:p w14:paraId="67018179" w14:textId="77777777" w:rsidR="006B1858" w:rsidRPr="009B6924" w:rsidRDefault="006B1858" w:rsidP="00AF2193">
      <w:pPr>
        <w:pStyle w:val="Title"/>
      </w:pPr>
      <w:r w:rsidRPr="009B6924">
        <w:t xml:space="preserve">INSTRUCTIONS TO </w:t>
      </w:r>
      <w:r w:rsidR="00AF2193" w:rsidRPr="009B6924">
        <w:t>LAWYERS (</w:t>
      </w:r>
      <w:smartTag w:uri="urn:schemas-microsoft-com:office:smarttags" w:element="place">
        <w:smartTag w:uri="urn:schemas-microsoft-com:office:smarttags" w:element="State">
          <w:r w:rsidR="00154ADE" w:rsidRPr="009B6924">
            <w:t>BRITISH COLUMBIA</w:t>
          </w:r>
        </w:smartTag>
      </w:smartTag>
      <w:r w:rsidR="00AF2193" w:rsidRPr="009B6924">
        <w:t>)</w:t>
      </w:r>
    </w:p>
    <w:p w14:paraId="3FD0E6A8" w14:textId="77777777" w:rsidR="00AF2193" w:rsidRPr="00FB63DA" w:rsidRDefault="00AF2193" w:rsidP="00AF2193"/>
    <w:p w14:paraId="4C2DA3DB" w14:textId="77777777" w:rsidR="006B1858" w:rsidRPr="00FB63DA" w:rsidRDefault="006B1858" w:rsidP="006B1858">
      <w:pPr>
        <w:jc w:val="both"/>
      </w:pPr>
    </w:p>
    <w:p w14:paraId="0DF3E6D2" w14:textId="77777777" w:rsidR="006B1858" w:rsidRPr="00FB63DA" w:rsidRDefault="006B1858" w:rsidP="006B1858">
      <w:pPr>
        <w:jc w:val="both"/>
      </w:pPr>
      <w:r w:rsidRPr="00FB63DA">
        <w:t xml:space="preserve">Please </w:t>
      </w:r>
      <w:r w:rsidR="00012C58" w:rsidRPr="00FB63DA">
        <w:rPr>
          <w:b/>
        </w:rPr>
        <w:t>address</w:t>
      </w:r>
      <w:r w:rsidRPr="00FB63DA">
        <w:t xml:space="preserve"> documents to the Bank directly to:</w:t>
      </w:r>
      <w:r w:rsidR="00A17BCB" w:rsidRPr="00FB63DA">
        <w:tab/>
      </w:r>
      <w:r w:rsidRPr="00FB63DA">
        <w:t>Bank of Montreal</w:t>
      </w:r>
    </w:p>
    <w:p w14:paraId="60EACD18" w14:textId="77777777" w:rsidR="006B1858" w:rsidRPr="00FB63DA" w:rsidRDefault="006B1858" w:rsidP="006B1858">
      <w:pPr>
        <w:jc w:val="both"/>
      </w:pPr>
      <w:r w:rsidRPr="00FB63DA">
        <w:tab/>
      </w:r>
      <w:r w:rsidRPr="00FB63DA">
        <w:tab/>
      </w:r>
      <w:r w:rsidRPr="00FB63DA">
        <w:tab/>
      </w:r>
      <w:r w:rsidRPr="00FB63DA">
        <w:tab/>
      </w:r>
      <w:r w:rsidRPr="00FB63DA">
        <w:tab/>
      </w:r>
      <w:r w:rsidRPr="00FB63DA">
        <w:tab/>
      </w:r>
      <w:r w:rsidR="00A17BCB" w:rsidRPr="00FB63DA">
        <w:tab/>
      </w:r>
      <w:r w:rsidR="00A17BCB" w:rsidRPr="00FB63DA">
        <w:tab/>
      </w:r>
      <w:r w:rsidR="00A17BCB" w:rsidRPr="00FB63DA">
        <w:tab/>
      </w:r>
      <w:r w:rsidR="00A17BCB" w:rsidRPr="00FB63DA">
        <w:tab/>
      </w:r>
      <w:r w:rsidR="00A17BCB" w:rsidRPr="00FB63DA">
        <w:tab/>
      </w:r>
      <w:r w:rsidR="00A17BCB" w:rsidRPr="00FB63DA">
        <w:tab/>
      </w:r>
      <w:r w:rsidR="00A17BCB" w:rsidRPr="00FB63DA">
        <w:tab/>
      </w:r>
      <w:r w:rsidR="00A17BCB" w:rsidRPr="00FB63DA">
        <w:tab/>
      </w:r>
      <w:r w:rsidR="00A17BCB" w:rsidRPr="00FB63DA">
        <w:tab/>
        <w:t xml:space="preserve">Mortgage Service </w:t>
      </w:r>
      <w:r w:rsidRPr="00FB63DA">
        <w:t>Centre</w:t>
      </w:r>
    </w:p>
    <w:p w14:paraId="43E9A4DC" w14:textId="26C9B34C" w:rsidR="008E3E27" w:rsidRPr="00FB63DA" w:rsidRDefault="006B1858" w:rsidP="008E3E27">
      <w:pPr>
        <w:pStyle w:val="Paragraph"/>
        <w:spacing w:before="0"/>
      </w:pPr>
      <w:r w:rsidRPr="00FB63DA">
        <w:tab/>
      </w:r>
      <w:r w:rsidRPr="00FB63DA">
        <w:tab/>
      </w:r>
      <w:r w:rsidRPr="00FB63DA">
        <w:tab/>
      </w:r>
      <w:r w:rsidRPr="00FB63DA">
        <w:tab/>
      </w:r>
      <w:r w:rsidRPr="00FB63DA">
        <w:tab/>
      </w:r>
      <w:r w:rsidRPr="00FB63DA">
        <w:tab/>
      </w:r>
      <w:r w:rsidR="00A17BCB" w:rsidRPr="00FB63DA">
        <w:tab/>
      </w:r>
      <w:r w:rsidR="00A17BCB" w:rsidRPr="00FB63DA">
        <w:tab/>
      </w:r>
      <w:r w:rsidR="00A17BCB" w:rsidRPr="00FB63DA">
        <w:tab/>
      </w:r>
      <w:r w:rsidR="00A17BCB" w:rsidRPr="00FB63DA">
        <w:tab/>
      </w:r>
      <w:r w:rsidR="00A17BCB" w:rsidRPr="00FB63DA">
        <w:tab/>
      </w:r>
      <w:r w:rsidR="00A17BCB" w:rsidRPr="00FB63DA">
        <w:tab/>
      </w:r>
      <w:r w:rsidR="00A17BCB" w:rsidRPr="00FB63DA">
        <w:tab/>
      </w:r>
      <w:r w:rsidR="00A17BCB" w:rsidRPr="00FB63DA">
        <w:tab/>
      </w:r>
      <w:r w:rsidR="008E3E27" w:rsidRPr="00FB63DA">
        <w:tab/>
        <w:t xml:space="preserve">2465 </w:t>
      </w:r>
      <w:proofErr w:type="spellStart"/>
      <w:r w:rsidR="008E3E27" w:rsidRPr="00FB63DA">
        <w:t>Argentia</w:t>
      </w:r>
      <w:proofErr w:type="spellEnd"/>
      <w:r w:rsidR="008E3E27" w:rsidRPr="00FB63DA">
        <w:t xml:space="preserve"> Road, 8</w:t>
      </w:r>
      <w:r w:rsidR="008E3E27" w:rsidRPr="00FB63DA">
        <w:rPr>
          <w:vertAlign w:val="superscript"/>
        </w:rPr>
        <w:t>th</w:t>
      </w:r>
      <w:r w:rsidR="008E3E27" w:rsidRPr="00FB63DA">
        <w:t xml:space="preserve"> Floor</w:t>
      </w:r>
    </w:p>
    <w:p w14:paraId="7566775E" w14:textId="5B15FADE" w:rsidR="008E3E27" w:rsidRPr="00FB63DA" w:rsidRDefault="008E3E27" w:rsidP="008E3E27">
      <w:pPr>
        <w:pStyle w:val="Paragraph"/>
        <w:spacing w:before="0"/>
      </w:pPr>
      <w:r w:rsidRPr="00FB63DA">
        <w:tab/>
      </w:r>
      <w:r w:rsidRPr="00FB63DA">
        <w:tab/>
      </w:r>
      <w:r w:rsidRPr="00FB63DA">
        <w:tab/>
      </w:r>
      <w:r w:rsidRPr="00FB63DA">
        <w:tab/>
      </w:r>
      <w:r w:rsidRPr="00FB63DA">
        <w:tab/>
      </w:r>
      <w:r w:rsidRPr="00FB63DA">
        <w:tab/>
      </w:r>
      <w:r w:rsidRPr="00FB63DA">
        <w:tab/>
      </w:r>
      <w:r w:rsidRPr="00FB63DA">
        <w:tab/>
      </w:r>
      <w:r w:rsidRPr="00FB63DA">
        <w:tab/>
      </w:r>
      <w:r w:rsidRPr="00FB63DA">
        <w:tab/>
      </w:r>
      <w:r w:rsidRPr="00FB63DA">
        <w:tab/>
      </w:r>
      <w:r w:rsidRPr="00FB63DA">
        <w:tab/>
      </w:r>
      <w:r w:rsidRPr="00FB63DA">
        <w:tab/>
      </w:r>
      <w:r w:rsidRPr="00FB63DA">
        <w:tab/>
      </w:r>
      <w:r w:rsidRPr="00FB63DA">
        <w:tab/>
        <w:t>Mississauga, Ontario</w:t>
      </w:r>
    </w:p>
    <w:p w14:paraId="76FE3D1E" w14:textId="607C976A" w:rsidR="008E3E27" w:rsidRPr="00FB63DA" w:rsidRDefault="008E3E27" w:rsidP="008E3E27">
      <w:pPr>
        <w:pStyle w:val="Paragraph"/>
        <w:spacing w:before="0"/>
      </w:pPr>
      <w:r w:rsidRPr="00FB63DA">
        <w:tab/>
      </w:r>
      <w:r w:rsidRPr="00FB63DA">
        <w:tab/>
      </w:r>
      <w:r w:rsidRPr="00FB63DA">
        <w:tab/>
      </w:r>
      <w:r w:rsidRPr="00FB63DA">
        <w:tab/>
      </w:r>
      <w:r w:rsidRPr="00FB63DA">
        <w:tab/>
      </w:r>
      <w:r w:rsidRPr="00FB63DA">
        <w:tab/>
      </w:r>
      <w:r w:rsidRPr="00FB63DA">
        <w:tab/>
      </w:r>
      <w:r w:rsidRPr="00FB63DA">
        <w:tab/>
      </w:r>
      <w:r w:rsidRPr="00FB63DA">
        <w:tab/>
      </w:r>
      <w:r w:rsidRPr="00FB63DA">
        <w:tab/>
      </w:r>
      <w:r w:rsidRPr="00FB63DA">
        <w:tab/>
      </w:r>
      <w:r w:rsidRPr="00FB63DA">
        <w:tab/>
      </w:r>
      <w:r w:rsidRPr="00FB63DA">
        <w:tab/>
      </w:r>
      <w:r w:rsidRPr="00FB63DA">
        <w:tab/>
      </w:r>
      <w:r w:rsidRPr="00FB63DA">
        <w:tab/>
        <w:t>L5N 0B4</w:t>
      </w:r>
    </w:p>
    <w:p w14:paraId="594CE0EA" w14:textId="127B9E5D" w:rsidR="006B1858" w:rsidRPr="00FB63DA" w:rsidRDefault="006B1858" w:rsidP="008E3E27">
      <w:pPr>
        <w:jc w:val="both"/>
      </w:pPr>
      <w:r w:rsidRPr="00FB63DA">
        <w:tab/>
      </w:r>
      <w:r w:rsidRPr="00FB63DA">
        <w:tab/>
      </w:r>
      <w:r w:rsidRPr="00FB63DA">
        <w:tab/>
      </w:r>
      <w:r w:rsidRPr="00FB63DA">
        <w:tab/>
      </w:r>
      <w:r w:rsidRPr="00FB63DA">
        <w:tab/>
      </w:r>
      <w:r w:rsidRPr="00FB63DA">
        <w:tab/>
      </w:r>
    </w:p>
    <w:p w14:paraId="755D4D51" w14:textId="77777777" w:rsidR="00012C58" w:rsidRPr="009B6924" w:rsidRDefault="00012C58" w:rsidP="00012C58">
      <w:pPr>
        <w:pStyle w:val="Paragraph"/>
      </w:pPr>
      <w:r w:rsidRPr="009B6924">
        <w:t>Please act as Bank of Montreal's lawyers to complete the mortgage transaction outlined in Our Commitment to Lend and Disclosure Statement.  In these instructions, “</w:t>
      </w:r>
      <w:r w:rsidRPr="009B6924">
        <w:rPr>
          <w:b/>
        </w:rPr>
        <w:t>commitment</w:t>
      </w:r>
      <w:r w:rsidRPr="009B6924">
        <w:t>”</w:t>
      </w:r>
      <w:r w:rsidR="007A22E7" w:rsidRPr="009B6924">
        <w:t xml:space="preserve"> </w:t>
      </w:r>
      <w:r w:rsidRPr="009B6924">
        <w:t>means Our Commitment to Lend and Disclosure Statement that we sent you and the schedule to it which you obtain from our website.</w:t>
      </w:r>
    </w:p>
    <w:p w14:paraId="176C143D" w14:textId="77777777" w:rsidR="0040484D" w:rsidRPr="009B6924" w:rsidRDefault="0040484D" w:rsidP="0040484D">
      <w:pPr>
        <w:pStyle w:val="Paragraph"/>
      </w:pPr>
      <w:r w:rsidRPr="009B6924">
        <w:t>You have the option of providing the Bank with: (i) your title opinion and report</w:t>
      </w:r>
      <w:r w:rsidR="00012C58" w:rsidRPr="009B6924">
        <w:t>*</w:t>
      </w:r>
      <w:r w:rsidRPr="009B6924">
        <w:t xml:space="preserve">; (ii) a title insurance policy; or (iii) a </w:t>
      </w:r>
      <w:r w:rsidR="00C27338" w:rsidRPr="009B6924">
        <w:t>lawyer</w:t>
      </w:r>
      <w:r w:rsidRPr="009B6924">
        <w:t>’s opinion issued in accordance with the Western Law Societies Conveyancing Protocol (British Columbia) issued by The Law Society of British Columbia, Version 2, February 2, 2001 incorporating the language set out in Appendix “C” (a “Protocol Opinion”) and report.  If you decide to provide a title insurance policy, please follow the instructions listed in Appendix "A" instead of delivering your title opinion and report.</w:t>
      </w:r>
    </w:p>
    <w:p w14:paraId="28512CB9" w14:textId="77777777" w:rsidR="006B1858" w:rsidRPr="009B6924" w:rsidRDefault="006B1858" w:rsidP="006B1858">
      <w:pPr>
        <w:pStyle w:val="Paragraph"/>
        <w:spacing w:before="0"/>
      </w:pPr>
    </w:p>
    <w:p w14:paraId="4D2D7066" w14:textId="77777777" w:rsidR="00A80FD8" w:rsidRPr="009B6924" w:rsidRDefault="006B1858" w:rsidP="006F486E">
      <w:pPr>
        <w:pStyle w:val="Paragraph"/>
        <w:spacing w:before="0"/>
        <w:jc w:val="left"/>
      </w:pPr>
      <w:r w:rsidRPr="009B6924">
        <w:t>If applicable, supplementary instructions relating to a leasehold mortgage are listed in Appendix “B”.</w:t>
      </w:r>
      <w:r w:rsidRPr="009B6924">
        <w:br/>
      </w:r>
    </w:p>
    <w:p w14:paraId="633DE5EC" w14:textId="77777777" w:rsidR="00892143" w:rsidRPr="009B6924" w:rsidRDefault="00892143" w:rsidP="006F486E">
      <w:pPr>
        <w:pStyle w:val="Paragraph"/>
        <w:spacing w:before="0"/>
        <w:jc w:val="left"/>
        <w:rPr>
          <w:b/>
        </w:rPr>
      </w:pPr>
      <w:r w:rsidRPr="009B6924">
        <w:rPr>
          <w:b/>
        </w:rPr>
        <w:t xml:space="preserve">*Please note the title opinion and report must be signed only by the lawyer </w:t>
      </w:r>
      <w:r w:rsidR="00AF2193" w:rsidRPr="009B6924">
        <w:rPr>
          <w:b/>
        </w:rPr>
        <w:t xml:space="preserve">completing this mortgage transaction.  No other </w:t>
      </w:r>
      <w:r w:rsidR="0040484D" w:rsidRPr="009B6924">
        <w:rPr>
          <w:b/>
        </w:rPr>
        <w:t xml:space="preserve">signatures are acceptable </w:t>
      </w:r>
      <w:r w:rsidR="00A365B8" w:rsidRPr="009B6924">
        <w:rPr>
          <w:b/>
        </w:rPr>
        <w:t>to</w:t>
      </w:r>
      <w:r w:rsidR="0040484D" w:rsidRPr="009B6924">
        <w:rPr>
          <w:b/>
        </w:rPr>
        <w:t xml:space="preserve"> the Bank.</w:t>
      </w:r>
    </w:p>
    <w:p w14:paraId="58AA8C03" w14:textId="77777777" w:rsidR="00892143" w:rsidRPr="009B6924" w:rsidRDefault="00892143" w:rsidP="006F486E">
      <w:pPr>
        <w:pStyle w:val="Paragraph"/>
        <w:spacing w:before="0"/>
        <w:jc w:val="left"/>
        <w:rPr>
          <w:b/>
        </w:rPr>
      </w:pPr>
    </w:p>
    <w:p w14:paraId="21CA43E8" w14:textId="77777777" w:rsidR="006F486E" w:rsidRPr="009B6924" w:rsidRDefault="006F486E" w:rsidP="006B1858">
      <w:pPr>
        <w:pStyle w:val="Paragraph"/>
        <w:spacing w:before="0"/>
      </w:pPr>
    </w:p>
    <w:p w14:paraId="679BD593" w14:textId="77777777" w:rsidR="006B1858" w:rsidRPr="009B6924" w:rsidRDefault="006B1858" w:rsidP="00AC3776">
      <w:pPr>
        <w:pStyle w:val="Paragraph"/>
        <w:pBdr>
          <w:top w:val="single" w:sz="4" w:space="1" w:color="auto"/>
          <w:left w:val="single" w:sz="4" w:space="4" w:color="auto"/>
          <w:bottom w:val="single" w:sz="4" w:space="1" w:color="auto"/>
          <w:right w:val="single" w:sz="4" w:space="4" w:color="auto"/>
        </w:pBdr>
        <w:spacing w:before="0"/>
        <w:ind w:left="852" w:hanging="852"/>
        <w:rPr>
          <w:b/>
        </w:rPr>
      </w:pPr>
      <w:r w:rsidRPr="009B6924">
        <w:rPr>
          <w:b/>
        </w:rPr>
        <w:t>N</w:t>
      </w:r>
      <w:r w:rsidR="006F486E" w:rsidRPr="009B6924">
        <w:rPr>
          <w:b/>
        </w:rPr>
        <w:t>OTE:</w:t>
      </w:r>
      <w:r w:rsidR="006F486E" w:rsidRPr="009B6924">
        <w:rPr>
          <w:b/>
        </w:rPr>
        <w:tab/>
        <w:t xml:space="preserve">TO COMPLY WITH COST OF BORROWING REGULATIONS, PLEASE PROVIDE THE </w:t>
      </w:r>
      <w:r w:rsidR="00AF2193" w:rsidRPr="009B6924">
        <w:rPr>
          <w:b/>
        </w:rPr>
        <w:t xml:space="preserve">COMMITMENT, </w:t>
      </w:r>
      <w:r w:rsidR="00AF2193" w:rsidRPr="009B6924">
        <w:rPr>
          <w:b/>
          <w:u w:val="single"/>
        </w:rPr>
        <w:t>INCLUDING THE SCHEDULE TO THE COMMITMENT,</w:t>
      </w:r>
      <w:r w:rsidR="006F486E" w:rsidRPr="009B6924">
        <w:rPr>
          <w:b/>
        </w:rPr>
        <w:t xml:space="preserve"> TO THE MORTGAGOR(S) AT LEAS</w:t>
      </w:r>
      <w:r w:rsidRPr="009B6924">
        <w:rPr>
          <w:b/>
        </w:rPr>
        <w:t>T</w:t>
      </w:r>
      <w:r w:rsidR="006F486E" w:rsidRPr="009B6924">
        <w:rPr>
          <w:b/>
        </w:rPr>
        <w:t xml:space="preserve"> TWO BUSINESS DAYS PRIOR TO COMPLETING THE MORTGAGE TRANSACTION.  THIS REQUIREMENT DOES NOT APPLY IF IT HAS BEEN WAIVED BY THE MORTGAGOR(S) IN ACCORDANCE WITH THE CONSENT TO WAIVE TIMING OF DISCLOSURE CONTAINED IN </w:t>
      </w:r>
      <w:r w:rsidR="00AF2193" w:rsidRPr="009B6924">
        <w:rPr>
          <w:b/>
        </w:rPr>
        <w:t>THE</w:t>
      </w:r>
      <w:r w:rsidR="006F486E" w:rsidRPr="009B6924">
        <w:rPr>
          <w:b/>
        </w:rPr>
        <w:t xml:space="preserve"> </w:t>
      </w:r>
      <w:r w:rsidR="00AF2193" w:rsidRPr="009B6924">
        <w:rPr>
          <w:b/>
        </w:rPr>
        <w:t>COMMITMENT</w:t>
      </w:r>
      <w:r w:rsidR="006F486E" w:rsidRPr="009B6924">
        <w:rPr>
          <w:b/>
        </w:rPr>
        <w:t>.</w:t>
      </w:r>
    </w:p>
    <w:p w14:paraId="605D4E61" w14:textId="77777777" w:rsidR="00114371" w:rsidRPr="009B6924" w:rsidRDefault="00114371" w:rsidP="006B1858">
      <w:pPr>
        <w:pStyle w:val="Paragraph"/>
        <w:spacing w:before="0"/>
        <w:rPr>
          <w:b/>
        </w:rPr>
      </w:pPr>
    </w:p>
    <w:p w14:paraId="7694C13E" w14:textId="77777777" w:rsidR="006A1622" w:rsidRPr="009B6924" w:rsidRDefault="006A1622" w:rsidP="006A1622">
      <w:pPr>
        <w:pStyle w:val="Paragraph"/>
        <w:spacing w:before="0"/>
        <w:ind w:left="284" w:firstLine="1"/>
      </w:pPr>
    </w:p>
    <w:p w14:paraId="43C657D7" w14:textId="77777777" w:rsidR="00CB5A28" w:rsidRPr="009B6924" w:rsidRDefault="00AB6601" w:rsidP="00AB6601">
      <w:pPr>
        <w:pStyle w:val="Paragraph"/>
        <w:spacing w:before="0"/>
        <w:rPr>
          <w:b/>
          <w:u w:val="single"/>
        </w:rPr>
      </w:pPr>
      <w:r w:rsidRPr="009B6924">
        <w:rPr>
          <w:b/>
          <w:u w:val="single"/>
        </w:rPr>
        <w:t>A.</w:t>
      </w:r>
      <w:r w:rsidRPr="009B6924">
        <w:rPr>
          <w:b/>
          <w:u w:val="single"/>
        </w:rPr>
        <w:tab/>
      </w:r>
      <w:r w:rsidRPr="009B6924">
        <w:rPr>
          <w:b/>
          <w:u w:val="single"/>
        </w:rPr>
        <w:tab/>
      </w:r>
      <w:r w:rsidR="00C25F1B" w:rsidRPr="009B6924">
        <w:rPr>
          <w:b/>
          <w:u w:val="single"/>
        </w:rPr>
        <w:t>COMPLETION OF MORTGAGE DOCUMENTS</w:t>
      </w:r>
    </w:p>
    <w:p w14:paraId="2B24B7BC" w14:textId="77777777" w:rsidR="00CB5A28" w:rsidRPr="009B6924" w:rsidRDefault="00CB5A28" w:rsidP="00CB5A28">
      <w:pPr>
        <w:pStyle w:val="Paragraph"/>
        <w:spacing w:before="0"/>
        <w:rPr>
          <w:b/>
          <w:u w:val="single"/>
        </w:rPr>
      </w:pPr>
    </w:p>
    <w:p w14:paraId="3AA97EF7" w14:textId="77777777" w:rsidR="00CB5A28" w:rsidRPr="009B6924" w:rsidRDefault="00CB5A28" w:rsidP="00145EA2">
      <w:pPr>
        <w:pStyle w:val="Paragraph"/>
        <w:spacing w:before="0"/>
      </w:pPr>
      <w:r w:rsidRPr="009B6924">
        <w:t xml:space="preserve">Please do not send draft documents or a preliminary report to the Bank.  The Bank will not review draft documents but relies on you to comply with these instructions and ensure that all documents reflect the provisions of the </w:t>
      </w:r>
      <w:r w:rsidR="00AF2193" w:rsidRPr="009B6924">
        <w:t>commitment</w:t>
      </w:r>
      <w:r w:rsidRPr="009B6924">
        <w:t>.</w:t>
      </w:r>
    </w:p>
    <w:p w14:paraId="13789124" w14:textId="77777777" w:rsidR="00CB5A28" w:rsidRPr="009B6924" w:rsidRDefault="00CB5A28" w:rsidP="00CB5A28">
      <w:pPr>
        <w:pStyle w:val="Paragraph"/>
        <w:spacing w:before="0"/>
      </w:pPr>
    </w:p>
    <w:p w14:paraId="1364C987" w14:textId="77777777" w:rsidR="00154ADE" w:rsidRPr="009B6924" w:rsidRDefault="00CB5A28" w:rsidP="00154ADE">
      <w:pPr>
        <w:pStyle w:val="Paragraph"/>
        <w:spacing w:before="0"/>
      </w:pPr>
      <w:r w:rsidRPr="009B6924">
        <w:t xml:space="preserve">Please complete the mortgage to reflect the provisions of the </w:t>
      </w:r>
      <w:r w:rsidR="00AF2193" w:rsidRPr="009B6924">
        <w:t>commitment</w:t>
      </w:r>
      <w:r w:rsidRPr="009B6924">
        <w:t>.</w:t>
      </w:r>
    </w:p>
    <w:p w14:paraId="1C940368" w14:textId="77777777" w:rsidR="00154ADE" w:rsidRPr="009B6924" w:rsidRDefault="00154ADE" w:rsidP="00154ADE"/>
    <w:p w14:paraId="75536B91" w14:textId="77777777" w:rsidR="00673C54" w:rsidRPr="009B6924" w:rsidRDefault="00673C54" w:rsidP="00154ADE"/>
    <w:p w14:paraId="1C52A21F" w14:textId="77777777" w:rsidR="00154ADE" w:rsidRPr="009B6924" w:rsidRDefault="00154ADE" w:rsidP="00154ADE">
      <w:pPr>
        <w:jc w:val="center"/>
        <w:rPr>
          <w:b/>
          <w:bCs/>
          <w:sz w:val="24"/>
          <w:szCs w:val="24"/>
        </w:rPr>
      </w:pPr>
      <w:r w:rsidRPr="009B6924">
        <w:rPr>
          <w:b/>
          <w:bCs/>
          <w:sz w:val="24"/>
          <w:szCs w:val="24"/>
        </w:rPr>
        <w:t>Instructions for Form B (Mortgage - Part 1)</w:t>
      </w:r>
    </w:p>
    <w:p w14:paraId="29225043" w14:textId="77777777" w:rsidR="00154ADE" w:rsidRPr="009B6924" w:rsidRDefault="00154ADE" w:rsidP="00154ADE"/>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58" w:type="dxa"/>
          <w:right w:w="115" w:type="dxa"/>
        </w:tblCellMar>
        <w:tblLook w:val="0000" w:firstRow="0" w:lastRow="0" w:firstColumn="0" w:lastColumn="0" w:noHBand="0" w:noVBand="0"/>
      </w:tblPr>
      <w:tblGrid>
        <w:gridCol w:w="4631"/>
        <w:gridCol w:w="4604"/>
      </w:tblGrid>
      <w:tr w:rsidR="00154ADE" w:rsidRPr="009B6924" w14:paraId="1CB6512F" w14:textId="77777777">
        <w:trPr>
          <w:cantSplit/>
          <w:tblHeader/>
        </w:trPr>
        <w:tc>
          <w:tcPr>
            <w:tcW w:w="4673" w:type="dxa"/>
          </w:tcPr>
          <w:p w14:paraId="246DDB61" w14:textId="77777777" w:rsidR="00154ADE" w:rsidRPr="009B6924" w:rsidRDefault="00154ADE" w:rsidP="007B5FF4">
            <w:pPr>
              <w:rPr>
                <w:b/>
                <w:bCs/>
                <w:sz w:val="24"/>
              </w:rPr>
            </w:pPr>
            <w:r w:rsidRPr="009B6924">
              <w:rPr>
                <w:b/>
                <w:bCs/>
                <w:sz w:val="24"/>
              </w:rPr>
              <w:lastRenderedPageBreak/>
              <w:t>Section and information required</w:t>
            </w:r>
          </w:p>
        </w:tc>
        <w:tc>
          <w:tcPr>
            <w:tcW w:w="4687" w:type="dxa"/>
          </w:tcPr>
          <w:p w14:paraId="2585E531" w14:textId="77777777" w:rsidR="00154ADE" w:rsidRPr="009B6924" w:rsidRDefault="00154ADE" w:rsidP="007B5FF4">
            <w:pPr>
              <w:rPr>
                <w:b/>
                <w:bCs/>
                <w:sz w:val="24"/>
              </w:rPr>
            </w:pPr>
            <w:r w:rsidRPr="009B6924">
              <w:rPr>
                <w:b/>
                <w:bCs/>
                <w:sz w:val="24"/>
              </w:rPr>
              <w:t>Instructions</w:t>
            </w:r>
          </w:p>
        </w:tc>
      </w:tr>
      <w:tr w:rsidR="00154ADE" w:rsidRPr="009B6924" w14:paraId="7B763471" w14:textId="77777777">
        <w:trPr>
          <w:cantSplit/>
        </w:trPr>
        <w:tc>
          <w:tcPr>
            <w:tcW w:w="4673" w:type="dxa"/>
          </w:tcPr>
          <w:p w14:paraId="19553D63" w14:textId="77777777" w:rsidR="00154ADE" w:rsidRDefault="00154ADE" w:rsidP="001C61BD">
            <w:pPr>
              <w:spacing w:line="240" w:lineRule="exact"/>
            </w:pPr>
            <w:r w:rsidRPr="009B6924">
              <w:rPr>
                <w:b/>
                <w:bCs/>
              </w:rPr>
              <w:t xml:space="preserve">MORTGAGE – PART </w:t>
            </w:r>
            <w:proofErr w:type="gramStart"/>
            <w:r w:rsidRPr="009B6924">
              <w:rPr>
                <w:b/>
                <w:bCs/>
              </w:rPr>
              <w:t>1</w:t>
            </w:r>
            <w:r w:rsidRPr="009B6924">
              <w:t xml:space="preserve">  (</w:t>
            </w:r>
            <w:proofErr w:type="gramEnd"/>
            <w:r w:rsidRPr="009B6924">
              <w:t>This area for Land Title Office Use)  Page 1 of ____ pages</w:t>
            </w:r>
          </w:p>
          <w:p w14:paraId="7620B31D" w14:textId="77777777" w:rsidR="00B67565" w:rsidRPr="00B67565" w:rsidRDefault="00B67565" w:rsidP="00B67565"/>
          <w:p w14:paraId="5F84498F" w14:textId="77777777" w:rsidR="00B67565" w:rsidRPr="00B67565" w:rsidRDefault="00B67565" w:rsidP="00B67565"/>
          <w:p w14:paraId="7106CDAF" w14:textId="77777777" w:rsidR="00B67565" w:rsidRPr="00B67565" w:rsidRDefault="00B67565" w:rsidP="00B67565"/>
          <w:p w14:paraId="2D0DB181" w14:textId="77777777" w:rsidR="00B67565" w:rsidRPr="00B67565" w:rsidRDefault="00B67565" w:rsidP="00B67565"/>
          <w:p w14:paraId="015F7051" w14:textId="77777777" w:rsidR="00B67565" w:rsidRPr="00B67565" w:rsidRDefault="00B67565" w:rsidP="00B67565"/>
          <w:p w14:paraId="45648DB8" w14:textId="77777777" w:rsidR="00B67565" w:rsidRPr="00B67565" w:rsidRDefault="00B67565" w:rsidP="00B67565"/>
          <w:p w14:paraId="3D9DB1D3" w14:textId="77777777" w:rsidR="00B67565" w:rsidRPr="00B67565" w:rsidRDefault="00B67565" w:rsidP="00B67565"/>
          <w:p w14:paraId="65BBB2C2" w14:textId="77777777" w:rsidR="00B67565" w:rsidRPr="00B67565" w:rsidRDefault="00B67565" w:rsidP="00B67565"/>
          <w:p w14:paraId="6CC5A4C6" w14:textId="77777777" w:rsidR="00B67565" w:rsidRPr="00B67565" w:rsidRDefault="00B67565" w:rsidP="00B67565"/>
        </w:tc>
        <w:tc>
          <w:tcPr>
            <w:tcW w:w="4687" w:type="dxa"/>
          </w:tcPr>
          <w:p w14:paraId="754F3A23" w14:textId="77777777" w:rsidR="00154ADE" w:rsidRPr="009B6924" w:rsidRDefault="00154ADE" w:rsidP="007B5FF4">
            <w:pPr>
              <w:rPr>
                <w:i/>
                <w:iCs/>
              </w:rPr>
            </w:pPr>
            <w:r w:rsidRPr="009B6924">
              <w:rPr>
                <w:i/>
                <w:iCs/>
              </w:rPr>
              <w:t>Enter</w:t>
            </w:r>
            <w:r w:rsidR="00C27338" w:rsidRPr="009B6924">
              <w:rPr>
                <w:i/>
                <w:iCs/>
              </w:rPr>
              <w:t xml:space="preserve"> the total</w:t>
            </w:r>
            <w:r w:rsidRPr="009B6924">
              <w:rPr>
                <w:i/>
                <w:iCs/>
              </w:rPr>
              <w:t xml:space="preserve"> number of pages.</w:t>
            </w:r>
          </w:p>
        </w:tc>
      </w:tr>
      <w:tr w:rsidR="00154ADE" w:rsidRPr="009B6924" w14:paraId="64A090C7" w14:textId="77777777">
        <w:trPr>
          <w:cantSplit/>
        </w:trPr>
        <w:tc>
          <w:tcPr>
            <w:tcW w:w="4673" w:type="dxa"/>
          </w:tcPr>
          <w:p w14:paraId="00C6CA44" w14:textId="77777777" w:rsidR="00154ADE" w:rsidRDefault="00154ADE" w:rsidP="007B5FF4">
            <w:r w:rsidRPr="009B6924">
              <w:t>1.  APPLICATION</w:t>
            </w:r>
            <w:proofErr w:type="gramStart"/>
            <w:r w:rsidRPr="009B6924">
              <w:t>:  (</w:t>
            </w:r>
            <w:proofErr w:type="gramEnd"/>
            <w:r w:rsidRPr="009B6924">
              <w:t>Name, address, phone number and signature of applicant, applicant's solicitor or agent)</w:t>
            </w:r>
          </w:p>
          <w:p w14:paraId="654A45E1" w14:textId="77777777" w:rsidR="00B67565" w:rsidRPr="00B67565" w:rsidRDefault="00B67565" w:rsidP="00B67565"/>
          <w:p w14:paraId="6D67A4E6" w14:textId="77777777" w:rsidR="00B67565" w:rsidRPr="00B67565" w:rsidRDefault="00B67565" w:rsidP="00B67565"/>
          <w:p w14:paraId="3C2E00E5" w14:textId="77777777" w:rsidR="00B67565" w:rsidRPr="00B67565" w:rsidRDefault="00B67565" w:rsidP="00B67565"/>
          <w:p w14:paraId="4BE5160D" w14:textId="77777777" w:rsidR="00B67565" w:rsidRPr="00B67565" w:rsidRDefault="00B67565" w:rsidP="00B67565"/>
          <w:p w14:paraId="2E8BC7CA" w14:textId="77777777" w:rsidR="00B67565" w:rsidRPr="00B67565" w:rsidRDefault="00B67565" w:rsidP="00B67565"/>
        </w:tc>
        <w:tc>
          <w:tcPr>
            <w:tcW w:w="4687" w:type="dxa"/>
          </w:tcPr>
          <w:p w14:paraId="437C6CC5" w14:textId="77777777" w:rsidR="00154ADE" w:rsidRPr="009B6924" w:rsidRDefault="00C27338" w:rsidP="007B5FF4">
            <w:pPr>
              <w:rPr>
                <w:i/>
                <w:iCs/>
              </w:rPr>
            </w:pPr>
            <w:r w:rsidRPr="009B6924">
              <w:rPr>
                <w:i/>
                <w:iCs/>
              </w:rPr>
              <w:t>Complete</w:t>
            </w:r>
            <w:r w:rsidR="00154ADE" w:rsidRPr="009B6924">
              <w:rPr>
                <w:i/>
                <w:iCs/>
              </w:rPr>
              <w:t xml:space="preserve"> this.</w:t>
            </w:r>
          </w:p>
          <w:p w14:paraId="176599FC" w14:textId="77777777" w:rsidR="00C27338" w:rsidRPr="009B6924" w:rsidRDefault="00C27338" w:rsidP="007B5FF4">
            <w:pPr>
              <w:rPr>
                <w:i/>
                <w:iCs/>
              </w:rPr>
            </w:pPr>
          </w:p>
          <w:p w14:paraId="2FD118E9" w14:textId="77777777" w:rsidR="00C27338" w:rsidRPr="009B6924" w:rsidRDefault="00C27338" w:rsidP="007B5FF4">
            <w:pPr>
              <w:rPr>
                <w:i/>
                <w:iCs/>
              </w:rPr>
            </w:pPr>
            <w:r w:rsidRPr="009B6924">
              <w:rPr>
                <w:i/>
                <w:iCs/>
              </w:rPr>
              <w:t xml:space="preserve">Also insert </w:t>
            </w:r>
            <w:r w:rsidRPr="009B6924">
              <w:rPr>
                <w:iCs/>
              </w:rPr>
              <w:t xml:space="preserve">Mortgage </w:t>
            </w:r>
            <w:r w:rsidR="00D72E4B">
              <w:rPr>
                <w:iCs/>
              </w:rPr>
              <w:t>n</w:t>
            </w:r>
            <w:r w:rsidRPr="009B6924">
              <w:rPr>
                <w:iCs/>
              </w:rPr>
              <w:t xml:space="preserve">umber:  </w:t>
            </w:r>
            <w:r w:rsidRPr="009B6924">
              <w:rPr>
                <w:i/>
                <w:iCs/>
              </w:rPr>
              <w:t xml:space="preserve">Enter the Mortgage </w:t>
            </w:r>
            <w:r w:rsidR="00D72E4B">
              <w:rPr>
                <w:i/>
                <w:iCs/>
              </w:rPr>
              <w:t>n</w:t>
            </w:r>
            <w:r w:rsidRPr="009B6924">
              <w:rPr>
                <w:i/>
                <w:iCs/>
              </w:rPr>
              <w:t>umber from the commitment.</w:t>
            </w:r>
          </w:p>
          <w:p w14:paraId="03B57D9D" w14:textId="77777777" w:rsidR="00AB6601" w:rsidRPr="009B6924" w:rsidRDefault="00AB6601" w:rsidP="007B5FF4">
            <w:pPr>
              <w:rPr>
                <w:i/>
                <w:iCs/>
              </w:rPr>
            </w:pPr>
          </w:p>
        </w:tc>
      </w:tr>
      <w:tr w:rsidR="00154ADE" w:rsidRPr="009B6924" w14:paraId="7D81728A" w14:textId="77777777">
        <w:trPr>
          <w:cantSplit/>
        </w:trPr>
        <w:tc>
          <w:tcPr>
            <w:tcW w:w="4673" w:type="dxa"/>
          </w:tcPr>
          <w:p w14:paraId="7EDF0A97" w14:textId="77777777" w:rsidR="00154ADE" w:rsidRPr="009B6924" w:rsidRDefault="00154ADE" w:rsidP="007B5FF4">
            <w:r w:rsidRPr="009B6924">
              <w:t xml:space="preserve">2.  PARCEL IDENTIFIER(S) AND LEGAL DESCRIPTION(S) OF THE MORTGAGED LAND: </w:t>
            </w:r>
            <w:proofErr w:type="gramStart"/>
            <w:r w:rsidRPr="009B6924">
              <w:t>*  (</w:t>
            </w:r>
            <w:proofErr w:type="gramEnd"/>
            <w:r w:rsidRPr="009B6924">
              <w:t>Pid) (Legal Description)</w:t>
            </w:r>
          </w:p>
        </w:tc>
        <w:tc>
          <w:tcPr>
            <w:tcW w:w="4687" w:type="dxa"/>
          </w:tcPr>
          <w:p w14:paraId="4DA63D10" w14:textId="77777777" w:rsidR="00154ADE" w:rsidRPr="009B6924" w:rsidRDefault="00C27338" w:rsidP="007B5FF4">
            <w:pPr>
              <w:rPr>
                <w:i/>
                <w:iCs/>
              </w:rPr>
            </w:pPr>
            <w:r w:rsidRPr="009B6924">
              <w:rPr>
                <w:i/>
                <w:iCs/>
              </w:rPr>
              <w:t>Complete</w:t>
            </w:r>
            <w:r w:rsidR="00154ADE" w:rsidRPr="009B6924">
              <w:rPr>
                <w:i/>
                <w:iCs/>
              </w:rPr>
              <w:t xml:space="preserve"> this.</w:t>
            </w:r>
          </w:p>
        </w:tc>
      </w:tr>
      <w:tr w:rsidR="00154ADE" w:rsidRPr="009B6924" w14:paraId="7FF1D086" w14:textId="77777777">
        <w:trPr>
          <w:cantSplit/>
        </w:trPr>
        <w:tc>
          <w:tcPr>
            <w:tcW w:w="4673" w:type="dxa"/>
          </w:tcPr>
          <w:p w14:paraId="6A140F44" w14:textId="77777777" w:rsidR="00154ADE" w:rsidRPr="009B6924" w:rsidRDefault="00154ADE" w:rsidP="007B5FF4">
            <w:pPr>
              <w:rPr>
                <w:i/>
                <w:iCs/>
              </w:rPr>
            </w:pPr>
            <w:r w:rsidRPr="009B6924">
              <w:t>3.  BORROWER(S)/MORTGAGOR(S)</w:t>
            </w:r>
            <w:proofErr w:type="gramStart"/>
            <w:r w:rsidRPr="009B6924">
              <w:t>:  (</w:t>
            </w:r>
            <w:proofErr w:type="gramEnd"/>
            <w:r w:rsidRPr="009B6924">
              <w:t>Including postal address(es) and postal code(s)).*</w:t>
            </w:r>
          </w:p>
        </w:tc>
        <w:tc>
          <w:tcPr>
            <w:tcW w:w="4687" w:type="dxa"/>
          </w:tcPr>
          <w:p w14:paraId="1E9A9CB7" w14:textId="77777777" w:rsidR="00154ADE" w:rsidRPr="009B6924" w:rsidRDefault="00154ADE" w:rsidP="007B5FF4">
            <w:pPr>
              <w:rPr>
                <w:i/>
                <w:iCs/>
              </w:rPr>
            </w:pPr>
            <w:r w:rsidRPr="009B6924">
              <w:rPr>
                <w:i/>
                <w:iCs/>
              </w:rPr>
              <w:t xml:space="preserve">Please make sure that the persons who are to give the security are the same as the persons to whom the </w:t>
            </w:r>
            <w:r w:rsidR="00AF2193" w:rsidRPr="009B6924">
              <w:rPr>
                <w:i/>
                <w:iCs/>
              </w:rPr>
              <w:t>commitment</w:t>
            </w:r>
            <w:r w:rsidRPr="009B6924">
              <w:rPr>
                <w:i/>
                <w:iCs/>
              </w:rPr>
              <w:t xml:space="preserve"> is addressed.  If different, please contact the servicing branch shown in the </w:t>
            </w:r>
            <w:r w:rsidR="00AF2193" w:rsidRPr="009B6924">
              <w:rPr>
                <w:i/>
                <w:iCs/>
              </w:rPr>
              <w:t>commitment</w:t>
            </w:r>
            <w:r w:rsidRPr="009B6924">
              <w:rPr>
                <w:i/>
                <w:iCs/>
              </w:rPr>
              <w:t>.</w:t>
            </w:r>
          </w:p>
          <w:p w14:paraId="2C7AD95F" w14:textId="77777777" w:rsidR="00AB6601" w:rsidRPr="009B6924" w:rsidRDefault="00AB6601" w:rsidP="007B5FF4">
            <w:pPr>
              <w:rPr>
                <w:i/>
                <w:iCs/>
              </w:rPr>
            </w:pPr>
          </w:p>
        </w:tc>
      </w:tr>
      <w:tr w:rsidR="00154ADE" w:rsidRPr="009B6924" w14:paraId="34DD001A" w14:textId="77777777">
        <w:trPr>
          <w:cantSplit/>
        </w:trPr>
        <w:tc>
          <w:tcPr>
            <w:tcW w:w="4673" w:type="dxa"/>
          </w:tcPr>
          <w:p w14:paraId="7AD99BAA" w14:textId="77777777" w:rsidR="00154ADE" w:rsidRPr="009B6924" w:rsidRDefault="00154ADE" w:rsidP="007B5FF4">
            <w:r w:rsidRPr="009B6924">
              <w:t>4.  LENDER(S) [MORTGAGEE(S)]: (including occupation(s), postal address(es) and postal code(s)</w:t>
            </w:r>
            <w:proofErr w:type="gramStart"/>
            <w:r w:rsidRPr="009B6924">
              <w:t>).*</w:t>
            </w:r>
            <w:proofErr w:type="gramEnd"/>
          </w:p>
        </w:tc>
        <w:tc>
          <w:tcPr>
            <w:tcW w:w="4687" w:type="dxa"/>
          </w:tcPr>
          <w:p w14:paraId="0935B3AF" w14:textId="77777777" w:rsidR="00154ADE" w:rsidRPr="00FB63DA" w:rsidRDefault="00154ADE" w:rsidP="007B5FF4">
            <w:r w:rsidRPr="009B6924">
              <w:rPr>
                <w:i/>
                <w:iCs/>
              </w:rPr>
              <w:t>I</w:t>
            </w:r>
            <w:r w:rsidRPr="00FB63DA">
              <w:rPr>
                <w:i/>
                <w:iCs/>
              </w:rPr>
              <w:t>nsert</w:t>
            </w:r>
            <w:r w:rsidRPr="00FB63DA">
              <w:t xml:space="preserve">:  BANK OF MONTREAL, a chartered bank under the Canada </w:t>
            </w:r>
            <w:r w:rsidRPr="00FB63DA">
              <w:rPr>
                <w:i/>
                <w:iCs/>
              </w:rPr>
              <w:t>Bank Act</w:t>
            </w:r>
            <w:r w:rsidRPr="00FB63DA">
              <w:t>.</w:t>
            </w:r>
          </w:p>
          <w:p w14:paraId="6C3AFBD7" w14:textId="77777777" w:rsidR="00154ADE" w:rsidRPr="00FB63DA" w:rsidRDefault="00154ADE" w:rsidP="007B5FF4">
            <w:pPr>
              <w:rPr>
                <w:i/>
                <w:iCs/>
              </w:rPr>
            </w:pPr>
            <w:r w:rsidRPr="00FB63DA">
              <w:rPr>
                <w:i/>
                <w:iCs/>
              </w:rPr>
              <w:t>Insert the following address and reference:</w:t>
            </w:r>
          </w:p>
          <w:p w14:paraId="2DDC5AF2" w14:textId="77777777" w:rsidR="00154ADE" w:rsidRPr="00FB63DA" w:rsidRDefault="00154ADE" w:rsidP="008E01D5">
            <w:pPr>
              <w:ind w:left="288"/>
            </w:pPr>
            <w:r w:rsidRPr="00FB63DA">
              <w:t>Mortgage Service Centre</w:t>
            </w:r>
          </w:p>
          <w:p w14:paraId="5E67A47A" w14:textId="77777777" w:rsidR="002E6AF0" w:rsidRPr="00FB63DA" w:rsidRDefault="002E6AF0" w:rsidP="002E6AF0">
            <w:pPr>
              <w:pStyle w:val="Paragraph"/>
              <w:spacing w:before="0"/>
              <w:ind w:left="284"/>
              <w:jc w:val="left"/>
            </w:pPr>
            <w:r w:rsidRPr="00FB63DA">
              <w:t xml:space="preserve">2465 </w:t>
            </w:r>
            <w:proofErr w:type="spellStart"/>
            <w:r w:rsidRPr="00FB63DA">
              <w:t>Argentia</w:t>
            </w:r>
            <w:proofErr w:type="spellEnd"/>
            <w:r w:rsidRPr="00FB63DA">
              <w:t xml:space="preserve"> Road, 8</w:t>
            </w:r>
            <w:r w:rsidRPr="00FB63DA">
              <w:rPr>
                <w:vertAlign w:val="superscript"/>
              </w:rPr>
              <w:t>th</w:t>
            </w:r>
            <w:r w:rsidRPr="00FB63DA">
              <w:t xml:space="preserve"> Floor</w:t>
            </w:r>
          </w:p>
          <w:p w14:paraId="491DD0AF" w14:textId="77777777" w:rsidR="002E6AF0" w:rsidRPr="00FB63DA" w:rsidRDefault="002E6AF0" w:rsidP="002E6AF0">
            <w:pPr>
              <w:pStyle w:val="Paragraph"/>
              <w:spacing w:before="0"/>
              <w:ind w:left="284"/>
              <w:jc w:val="left"/>
            </w:pPr>
            <w:r w:rsidRPr="00FB63DA">
              <w:t>Mississauga, Ontario</w:t>
            </w:r>
          </w:p>
          <w:p w14:paraId="17DBA6CA" w14:textId="77777777" w:rsidR="002E6AF0" w:rsidRPr="00FB63DA" w:rsidRDefault="002E6AF0" w:rsidP="002E6AF0">
            <w:pPr>
              <w:pStyle w:val="Paragraph"/>
              <w:spacing w:before="0"/>
              <w:ind w:left="284"/>
              <w:jc w:val="left"/>
            </w:pPr>
            <w:r w:rsidRPr="00FB63DA">
              <w:t>L5N 0B4</w:t>
            </w:r>
          </w:p>
          <w:p w14:paraId="7928FF74" w14:textId="77777777" w:rsidR="00154ADE" w:rsidRPr="009B6924" w:rsidRDefault="00154ADE" w:rsidP="007B5FF4">
            <w:pPr>
              <w:ind w:left="144"/>
            </w:pPr>
          </w:p>
        </w:tc>
      </w:tr>
      <w:tr w:rsidR="00154ADE" w:rsidRPr="009B6924" w14:paraId="71755DF5" w14:textId="77777777">
        <w:trPr>
          <w:cantSplit/>
        </w:trPr>
        <w:tc>
          <w:tcPr>
            <w:tcW w:w="4673" w:type="dxa"/>
          </w:tcPr>
          <w:p w14:paraId="1D59B2B3" w14:textId="77777777" w:rsidR="00154ADE" w:rsidRPr="009B6924" w:rsidRDefault="00154ADE" w:rsidP="007B5FF4">
            <w:r w:rsidRPr="009B6924">
              <w:t>5.(</w:t>
            </w:r>
            <w:proofErr w:type="gramStart"/>
            <w:r w:rsidRPr="009B6924">
              <w:t>a)  PAYMENT</w:t>
            </w:r>
            <w:proofErr w:type="gramEnd"/>
            <w:r w:rsidRPr="009B6924">
              <w:t xml:space="preserve"> PROVISIONS: **  Principal Amount:</w:t>
            </w:r>
          </w:p>
        </w:tc>
        <w:tc>
          <w:tcPr>
            <w:tcW w:w="4687" w:type="dxa"/>
          </w:tcPr>
          <w:p w14:paraId="15293AEC" w14:textId="77777777" w:rsidR="00154ADE" w:rsidRPr="009B6924" w:rsidRDefault="00154ADE" w:rsidP="007B5FF4">
            <w:pPr>
              <w:rPr>
                <w:i/>
                <w:iCs/>
              </w:rPr>
            </w:pPr>
            <w:r w:rsidRPr="009B6924">
              <w:rPr>
                <w:i/>
                <w:iCs/>
              </w:rPr>
              <w:t xml:space="preserve">Enter the total loan from the </w:t>
            </w:r>
            <w:r w:rsidR="00AF2193" w:rsidRPr="009B6924">
              <w:rPr>
                <w:i/>
                <w:iCs/>
              </w:rPr>
              <w:t>commitment</w:t>
            </w:r>
            <w:r w:rsidRPr="009B6924">
              <w:rPr>
                <w:i/>
                <w:iCs/>
              </w:rPr>
              <w:t xml:space="preserve"> (including the basic loan and any default insurance premium).</w:t>
            </w:r>
          </w:p>
          <w:p w14:paraId="69C6248E" w14:textId="77777777" w:rsidR="00AB6601" w:rsidRPr="009B6924" w:rsidRDefault="00AB6601" w:rsidP="007B5FF4">
            <w:pPr>
              <w:rPr>
                <w:i/>
                <w:iCs/>
              </w:rPr>
            </w:pPr>
          </w:p>
        </w:tc>
      </w:tr>
      <w:tr w:rsidR="00154ADE" w:rsidRPr="009B6924" w14:paraId="75D1545A" w14:textId="77777777">
        <w:trPr>
          <w:cantSplit/>
        </w:trPr>
        <w:tc>
          <w:tcPr>
            <w:tcW w:w="4673" w:type="dxa"/>
          </w:tcPr>
          <w:p w14:paraId="3EA2824E" w14:textId="77777777" w:rsidR="00154ADE" w:rsidRPr="009B6924" w:rsidRDefault="00154ADE" w:rsidP="007B5FF4">
            <w:r w:rsidRPr="009B6924">
              <w:t>5.(</w:t>
            </w:r>
            <w:proofErr w:type="gramStart"/>
            <w:r w:rsidRPr="009B6924">
              <w:t>b)  PAYMENT</w:t>
            </w:r>
            <w:proofErr w:type="gramEnd"/>
            <w:r w:rsidRPr="009B6924">
              <w:t xml:space="preserve"> PROVISIONS: **  Interest Rate:</w:t>
            </w:r>
          </w:p>
        </w:tc>
        <w:tc>
          <w:tcPr>
            <w:tcW w:w="4687" w:type="dxa"/>
          </w:tcPr>
          <w:p w14:paraId="7B6DBF60" w14:textId="77777777" w:rsidR="00154ADE" w:rsidRPr="009B6924" w:rsidRDefault="00744C2F" w:rsidP="007B5FF4">
            <w:r w:rsidRPr="009B6924">
              <w:rPr>
                <w:i/>
                <w:iCs/>
              </w:rPr>
              <w:t>E</w:t>
            </w:r>
            <w:r w:rsidR="00154ADE" w:rsidRPr="009B6924">
              <w:rPr>
                <w:i/>
                <w:iCs/>
              </w:rPr>
              <w:t xml:space="preserve">nter </w:t>
            </w:r>
            <w:r w:rsidR="00154ADE" w:rsidRPr="009B6924">
              <w:t>"S</w:t>
            </w:r>
            <w:r w:rsidR="00892143" w:rsidRPr="009B6924">
              <w:t>EE SCHEDULE</w:t>
            </w:r>
            <w:r w:rsidR="00154ADE" w:rsidRPr="009B6924">
              <w:t>."</w:t>
            </w:r>
          </w:p>
          <w:p w14:paraId="3C53CC4C" w14:textId="77777777" w:rsidR="00AB6601" w:rsidRPr="009B6924" w:rsidRDefault="00AB6601" w:rsidP="007B5FF4"/>
        </w:tc>
      </w:tr>
      <w:tr w:rsidR="00154ADE" w:rsidRPr="009B6924" w14:paraId="66BB7D47" w14:textId="77777777">
        <w:trPr>
          <w:cantSplit/>
        </w:trPr>
        <w:tc>
          <w:tcPr>
            <w:tcW w:w="4673" w:type="dxa"/>
          </w:tcPr>
          <w:p w14:paraId="7A9DEB3D" w14:textId="77777777" w:rsidR="00154ADE" w:rsidRPr="009B6924" w:rsidRDefault="00154ADE" w:rsidP="007B5FF4">
            <w:r w:rsidRPr="009B6924">
              <w:t>5.(c</w:t>
            </w:r>
            <w:proofErr w:type="gramStart"/>
            <w:r w:rsidRPr="009B6924">
              <w:t>)  PAYMENT</w:t>
            </w:r>
            <w:proofErr w:type="gramEnd"/>
            <w:r w:rsidRPr="009B6924">
              <w:t xml:space="preserve"> PROVISIONS: **  Interest Adjustment Date:</w:t>
            </w:r>
          </w:p>
        </w:tc>
        <w:tc>
          <w:tcPr>
            <w:tcW w:w="4687" w:type="dxa"/>
          </w:tcPr>
          <w:p w14:paraId="17568EC1" w14:textId="77777777" w:rsidR="00892143" w:rsidRPr="009B6924" w:rsidRDefault="00154ADE" w:rsidP="007B5FF4">
            <w:pPr>
              <w:rPr>
                <w:i/>
                <w:iCs/>
              </w:rPr>
            </w:pPr>
            <w:r w:rsidRPr="009B6924">
              <w:rPr>
                <w:i/>
                <w:iCs/>
              </w:rPr>
              <w:t xml:space="preserve">Enter this from the </w:t>
            </w:r>
            <w:r w:rsidR="00AF2193" w:rsidRPr="009B6924">
              <w:rPr>
                <w:i/>
                <w:iCs/>
              </w:rPr>
              <w:t>commitment</w:t>
            </w:r>
            <w:r w:rsidRPr="009B6924">
              <w:rPr>
                <w:i/>
                <w:iCs/>
              </w:rPr>
              <w:t xml:space="preserve">.  </w:t>
            </w:r>
          </w:p>
          <w:p w14:paraId="6EAF44DF" w14:textId="77777777" w:rsidR="00154ADE" w:rsidRPr="009B6924" w:rsidRDefault="00154ADE" w:rsidP="007B5FF4">
            <w:pPr>
              <w:rPr>
                <w:i/>
                <w:iCs/>
              </w:rPr>
            </w:pPr>
            <w:r w:rsidRPr="009B6924">
              <w:rPr>
                <w:i/>
                <w:iCs/>
              </w:rPr>
              <w:t>If the date of the advance is different from the</w:t>
            </w:r>
            <w:r w:rsidR="00892143" w:rsidRPr="009B6924">
              <w:rPr>
                <w:i/>
                <w:iCs/>
              </w:rPr>
              <w:t xml:space="preserve"> date funds are to be</w:t>
            </w:r>
            <w:r w:rsidRPr="009B6924">
              <w:rPr>
                <w:i/>
                <w:iCs/>
              </w:rPr>
              <w:t xml:space="preserve"> advance</w:t>
            </w:r>
            <w:r w:rsidR="00892143" w:rsidRPr="009B6924">
              <w:rPr>
                <w:i/>
                <w:iCs/>
              </w:rPr>
              <w:t>d shown</w:t>
            </w:r>
            <w:r w:rsidRPr="009B6924">
              <w:rPr>
                <w:i/>
                <w:iCs/>
              </w:rPr>
              <w:t xml:space="preserve"> in the </w:t>
            </w:r>
            <w:r w:rsidR="00AF2193" w:rsidRPr="009B6924">
              <w:rPr>
                <w:i/>
                <w:iCs/>
              </w:rPr>
              <w:t>commitment</w:t>
            </w:r>
            <w:r w:rsidRPr="009B6924">
              <w:rPr>
                <w:i/>
                <w:iCs/>
              </w:rPr>
              <w:t xml:space="preserve">, please contact the servicing branch shown in the </w:t>
            </w:r>
            <w:r w:rsidR="00AF2193" w:rsidRPr="009B6924">
              <w:rPr>
                <w:i/>
                <w:iCs/>
              </w:rPr>
              <w:t>commitment</w:t>
            </w:r>
            <w:r w:rsidRPr="009B6924">
              <w:rPr>
                <w:i/>
                <w:iCs/>
              </w:rPr>
              <w:t>.</w:t>
            </w:r>
          </w:p>
          <w:p w14:paraId="54F21925" w14:textId="77777777" w:rsidR="00AB6601" w:rsidRPr="009B6924" w:rsidRDefault="00AB6601" w:rsidP="007B5FF4">
            <w:pPr>
              <w:rPr>
                <w:i/>
                <w:iCs/>
              </w:rPr>
            </w:pPr>
          </w:p>
        </w:tc>
      </w:tr>
      <w:tr w:rsidR="00154ADE" w:rsidRPr="009B6924" w14:paraId="23B7C23E" w14:textId="77777777">
        <w:trPr>
          <w:cantSplit/>
        </w:trPr>
        <w:tc>
          <w:tcPr>
            <w:tcW w:w="4673" w:type="dxa"/>
          </w:tcPr>
          <w:p w14:paraId="41C1E8A8" w14:textId="77777777" w:rsidR="00154ADE" w:rsidRPr="009B6924" w:rsidRDefault="00154ADE" w:rsidP="007B5FF4">
            <w:r w:rsidRPr="009B6924">
              <w:lastRenderedPageBreak/>
              <w:t>5.(d</w:t>
            </w:r>
            <w:proofErr w:type="gramStart"/>
            <w:r w:rsidRPr="009B6924">
              <w:t>)  PAYMENT</w:t>
            </w:r>
            <w:proofErr w:type="gramEnd"/>
            <w:r w:rsidRPr="009B6924">
              <w:t xml:space="preserve"> PROVISIONS: **  Interest Calculation Period:</w:t>
            </w:r>
          </w:p>
        </w:tc>
        <w:tc>
          <w:tcPr>
            <w:tcW w:w="4687" w:type="dxa"/>
          </w:tcPr>
          <w:p w14:paraId="47074308" w14:textId="77777777" w:rsidR="00154ADE" w:rsidRPr="009B6924" w:rsidRDefault="00154ADE" w:rsidP="007B5FF4">
            <w:pPr>
              <w:rPr>
                <w:i/>
                <w:iCs/>
              </w:rPr>
            </w:pPr>
            <w:r w:rsidRPr="009B6924">
              <w:rPr>
                <w:i/>
                <w:iCs/>
              </w:rPr>
              <w:t xml:space="preserve">For a fixed rate </w:t>
            </w:r>
            <w:r w:rsidR="00892143" w:rsidRPr="009B6924">
              <w:rPr>
                <w:i/>
                <w:iCs/>
              </w:rPr>
              <w:t>term</w:t>
            </w:r>
            <w:r w:rsidRPr="009B6924">
              <w:rPr>
                <w:i/>
                <w:iCs/>
              </w:rPr>
              <w:t xml:space="preserve">, enter "Half-yearly, not in advance."  For a variable rate </w:t>
            </w:r>
            <w:r w:rsidR="00892143" w:rsidRPr="009B6924">
              <w:rPr>
                <w:i/>
                <w:iCs/>
              </w:rPr>
              <w:t>term</w:t>
            </w:r>
            <w:r w:rsidRPr="009B6924">
              <w:rPr>
                <w:i/>
                <w:iCs/>
              </w:rPr>
              <w:t>, enter "Monthly, not in advance."</w:t>
            </w:r>
          </w:p>
          <w:p w14:paraId="7CA3671D" w14:textId="77777777" w:rsidR="00AB6601" w:rsidRPr="009B6924" w:rsidRDefault="00AB6601" w:rsidP="007B5FF4"/>
        </w:tc>
      </w:tr>
      <w:tr w:rsidR="00154ADE" w:rsidRPr="009B6924" w14:paraId="45F7A3D2" w14:textId="77777777">
        <w:trPr>
          <w:cantSplit/>
        </w:trPr>
        <w:tc>
          <w:tcPr>
            <w:tcW w:w="4673" w:type="dxa"/>
          </w:tcPr>
          <w:p w14:paraId="5BA37DFE" w14:textId="77777777" w:rsidR="00154ADE" w:rsidRPr="009B6924" w:rsidRDefault="00154ADE" w:rsidP="007B5FF4">
            <w:r w:rsidRPr="009B6924">
              <w:t>5.(</w:t>
            </w:r>
            <w:proofErr w:type="gramStart"/>
            <w:r w:rsidRPr="009B6924">
              <w:t>e)  PAYMENT</w:t>
            </w:r>
            <w:proofErr w:type="gramEnd"/>
            <w:r w:rsidRPr="009B6924">
              <w:t xml:space="preserve"> PROVISIONS: **  Payment Date:</w:t>
            </w:r>
          </w:p>
        </w:tc>
        <w:tc>
          <w:tcPr>
            <w:tcW w:w="4687" w:type="dxa"/>
          </w:tcPr>
          <w:p w14:paraId="2A255F54" w14:textId="77777777" w:rsidR="00154ADE" w:rsidRPr="009B6924" w:rsidRDefault="00154ADE" w:rsidP="007B5FF4">
            <w:pPr>
              <w:rPr>
                <w:i/>
                <w:iCs/>
              </w:rPr>
            </w:pPr>
            <w:r w:rsidRPr="009B6924">
              <w:rPr>
                <w:i/>
                <w:iCs/>
              </w:rPr>
              <w:t xml:space="preserve">Enter </w:t>
            </w:r>
            <w:r w:rsidR="00744C2F" w:rsidRPr="009B6924">
              <w:rPr>
                <w:i/>
                <w:iCs/>
              </w:rPr>
              <w:t>the payment frequency exactly as shown in the commitment</w:t>
            </w:r>
            <w:r w:rsidR="00C27338" w:rsidRPr="009B6924">
              <w:rPr>
                <w:i/>
                <w:iCs/>
              </w:rPr>
              <w:t>.</w:t>
            </w:r>
          </w:p>
          <w:p w14:paraId="76C6DC20" w14:textId="77777777" w:rsidR="001C5F22" w:rsidRPr="009B6924" w:rsidRDefault="001C5F22" w:rsidP="007B5FF4"/>
        </w:tc>
      </w:tr>
      <w:tr w:rsidR="00154ADE" w:rsidRPr="009B6924" w14:paraId="45470F54" w14:textId="77777777">
        <w:trPr>
          <w:cantSplit/>
        </w:trPr>
        <w:tc>
          <w:tcPr>
            <w:tcW w:w="4673" w:type="dxa"/>
          </w:tcPr>
          <w:p w14:paraId="48549438" w14:textId="77777777" w:rsidR="00154ADE" w:rsidRPr="009B6924" w:rsidRDefault="00154ADE" w:rsidP="007B5FF4">
            <w:r w:rsidRPr="009B6924">
              <w:t>5.(</w:t>
            </w:r>
            <w:proofErr w:type="gramStart"/>
            <w:r w:rsidRPr="009B6924">
              <w:t>f)  PAYMENT</w:t>
            </w:r>
            <w:proofErr w:type="gramEnd"/>
            <w:r w:rsidRPr="009B6924">
              <w:t xml:space="preserve"> PROVISIONS: **  First Payment Date:</w:t>
            </w:r>
          </w:p>
        </w:tc>
        <w:tc>
          <w:tcPr>
            <w:tcW w:w="4687" w:type="dxa"/>
          </w:tcPr>
          <w:p w14:paraId="6FC6F584" w14:textId="77777777" w:rsidR="00154ADE" w:rsidRPr="009B6924" w:rsidRDefault="00154ADE" w:rsidP="007B5FF4">
            <w:pPr>
              <w:rPr>
                <w:i/>
                <w:iCs/>
              </w:rPr>
            </w:pPr>
            <w:r w:rsidRPr="009B6924">
              <w:rPr>
                <w:i/>
                <w:iCs/>
              </w:rPr>
              <w:t xml:space="preserve">Enter the date of first </w:t>
            </w:r>
            <w:r w:rsidR="00046920" w:rsidRPr="009B6924">
              <w:rPr>
                <w:i/>
                <w:iCs/>
              </w:rPr>
              <w:t>regular payment</w:t>
            </w:r>
            <w:r w:rsidRPr="009B6924">
              <w:rPr>
                <w:i/>
                <w:iCs/>
              </w:rPr>
              <w:t xml:space="preserve"> from the</w:t>
            </w:r>
            <w:r w:rsidR="00314183" w:rsidRPr="009B6924">
              <w:rPr>
                <w:i/>
                <w:iCs/>
              </w:rPr>
              <w:t xml:space="preserve"> </w:t>
            </w:r>
            <w:r w:rsidR="00AF2193" w:rsidRPr="009B6924">
              <w:rPr>
                <w:i/>
                <w:iCs/>
              </w:rPr>
              <w:t>commitment</w:t>
            </w:r>
            <w:r w:rsidRPr="009B6924">
              <w:rPr>
                <w:i/>
                <w:iCs/>
              </w:rPr>
              <w:t>.</w:t>
            </w:r>
          </w:p>
          <w:p w14:paraId="3EC5CC9A" w14:textId="77777777" w:rsidR="00AB6601" w:rsidRPr="009B6924" w:rsidRDefault="00AB6601" w:rsidP="007B5FF4"/>
        </w:tc>
      </w:tr>
      <w:tr w:rsidR="00154ADE" w:rsidRPr="009B6924" w14:paraId="24616C1A" w14:textId="77777777">
        <w:trPr>
          <w:cantSplit/>
        </w:trPr>
        <w:tc>
          <w:tcPr>
            <w:tcW w:w="4673" w:type="dxa"/>
          </w:tcPr>
          <w:p w14:paraId="5223EC1F" w14:textId="77777777" w:rsidR="00154ADE" w:rsidRPr="009B6924" w:rsidRDefault="00154ADE" w:rsidP="007B5FF4">
            <w:r w:rsidRPr="009B6924">
              <w:t>5.(</w:t>
            </w:r>
            <w:proofErr w:type="gramStart"/>
            <w:r w:rsidRPr="009B6924">
              <w:t>g)  PAYMENT</w:t>
            </w:r>
            <w:proofErr w:type="gramEnd"/>
            <w:r w:rsidRPr="009B6924">
              <w:t xml:space="preserve"> PROVISIONS: **  Amount of each periodic payment:</w:t>
            </w:r>
          </w:p>
        </w:tc>
        <w:tc>
          <w:tcPr>
            <w:tcW w:w="4687" w:type="dxa"/>
          </w:tcPr>
          <w:p w14:paraId="47263C99" w14:textId="77777777" w:rsidR="00154ADE" w:rsidRPr="009B6924" w:rsidRDefault="00154ADE" w:rsidP="007B5FF4">
            <w:pPr>
              <w:rPr>
                <w:i/>
                <w:iCs/>
              </w:rPr>
            </w:pPr>
            <w:r w:rsidRPr="009B6924">
              <w:t xml:space="preserve"> </w:t>
            </w:r>
            <w:r w:rsidRPr="009B6924">
              <w:rPr>
                <w:i/>
                <w:iCs/>
              </w:rPr>
              <w:t>Enter the instalment (</w:t>
            </w:r>
            <w:r w:rsidR="001C5F22" w:rsidRPr="009B6924">
              <w:rPr>
                <w:i/>
                <w:iCs/>
              </w:rPr>
              <w:t>principal</w:t>
            </w:r>
            <w:r w:rsidRPr="009B6924">
              <w:rPr>
                <w:i/>
                <w:iCs/>
              </w:rPr>
              <w:t xml:space="preserve"> and interest) from the </w:t>
            </w:r>
            <w:r w:rsidR="00AF2193" w:rsidRPr="009B6924">
              <w:rPr>
                <w:i/>
                <w:iCs/>
              </w:rPr>
              <w:t>commitment</w:t>
            </w:r>
            <w:r w:rsidRPr="009B6924">
              <w:rPr>
                <w:i/>
                <w:iCs/>
              </w:rPr>
              <w:t xml:space="preserve"> (don't include anything else, like a property tax or</w:t>
            </w:r>
            <w:r w:rsidR="001B7F62">
              <w:rPr>
                <w:i/>
                <w:iCs/>
              </w:rPr>
              <w:t xml:space="preserve"> creditor</w:t>
            </w:r>
            <w:r w:rsidRPr="009B6924">
              <w:rPr>
                <w:i/>
                <w:iCs/>
              </w:rPr>
              <w:t xml:space="preserve"> insurance premium).</w:t>
            </w:r>
          </w:p>
          <w:p w14:paraId="20EFA388" w14:textId="77777777" w:rsidR="00AB6601" w:rsidRPr="009B6924" w:rsidRDefault="00AB6601" w:rsidP="007B5FF4"/>
        </w:tc>
      </w:tr>
      <w:tr w:rsidR="00154ADE" w:rsidRPr="009B6924" w14:paraId="3CD0FE34" w14:textId="77777777">
        <w:trPr>
          <w:cantSplit/>
        </w:trPr>
        <w:tc>
          <w:tcPr>
            <w:tcW w:w="4673" w:type="dxa"/>
          </w:tcPr>
          <w:p w14:paraId="487CF72A" w14:textId="77777777" w:rsidR="00154ADE" w:rsidRPr="009B6924" w:rsidRDefault="00154ADE" w:rsidP="007B5FF4">
            <w:r w:rsidRPr="009B6924">
              <w:t>5.(</w:t>
            </w:r>
            <w:proofErr w:type="gramStart"/>
            <w:r w:rsidRPr="009B6924">
              <w:t>h)  PAYMENT</w:t>
            </w:r>
            <w:proofErr w:type="gramEnd"/>
            <w:r w:rsidRPr="009B6924">
              <w:t xml:space="preserve"> PROVISIONS: **  </w:t>
            </w:r>
            <w:r w:rsidRPr="009B6924">
              <w:rPr>
                <w:i/>
                <w:iCs/>
              </w:rPr>
              <w:t>Interest Act</w:t>
            </w:r>
            <w:r w:rsidRPr="009B6924">
              <w:t xml:space="preserve"> (</w:t>
            </w:r>
            <w:smartTag w:uri="urn:schemas-microsoft-com:office:smarttags" w:element="place">
              <w:smartTag w:uri="urn:schemas-microsoft-com:office:smarttags" w:element="country-region">
                <w:r w:rsidRPr="009B6924">
                  <w:t>Canada</w:t>
                </w:r>
              </w:smartTag>
            </w:smartTag>
            <w:r w:rsidRPr="009B6924">
              <w:t xml:space="preserve">) Statement: The equivalent rate of interest calculated half yearly not in advance is ____% per annum </w:t>
            </w:r>
          </w:p>
        </w:tc>
        <w:tc>
          <w:tcPr>
            <w:tcW w:w="4687" w:type="dxa"/>
          </w:tcPr>
          <w:p w14:paraId="7D22D84D" w14:textId="77777777" w:rsidR="00154ADE" w:rsidRPr="009B6924" w:rsidRDefault="00154ADE" w:rsidP="007B5FF4">
            <w:r w:rsidRPr="009B6924">
              <w:rPr>
                <w:i/>
                <w:iCs/>
              </w:rPr>
              <w:t>Enter</w:t>
            </w:r>
            <w:r w:rsidRPr="009B6924">
              <w:t xml:space="preserve"> "S</w:t>
            </w:r>
            <w:r w:rsidR="001C5F22" w:rsidRPr="009B6924">
              <w:t>EE SCHEDULE</w:t>
            </w:r>
            <w:r w:rsidRPr="009B6924">
              <w:t>"</w:t>
            </w:r>
            <w:r w:rsidR="00E23583" w:rsidRPr="009B6924">
              <w:t>.</w:t>
            </w:r>
          </w:p>
        </w:tc>
      </w:tr>
      <w:tr w:rsidR="00154ADE" w:rsidRPr="009B6924" w14:paraId="1A433A4A" w14:textId="77777777">
        <w:trPr>
          <w:cantSplit/>
        </w:trPr>
        <w:tc>
          <w:tcPr>
            <w:tcW w:w="4673" w:type="dxa"/>
          </w:tcPr>
          <w:p w14:paraId="38B4F106" w14:textId="77777777" w:rsidR="00154ADE" w:rsidRPr="009B6924" w:rsidRDefault="00154ADE" w:rsidP="007B5FF4">
            <w:r w:rsidRPr="009B6924">
              <w:t>5.(i</w:t>
            </w:r>
            <w:proofErr w:type="gramStart"/>
            <w:r w:rsidRPr="009B6924">
              <w:t>)  PAYMENT</w:t>
            </w:r>
            <w:proofErr w:type="gramEnd"/>
            <w:r w:rsidRPr="009B6924">
              <w:t xml:space="preserve"> PROVISIONS: **  Last Payment Date:</w:t>
            </w:r>
          </w:p>
        </w:tc>
        <w:tc>
          <w:tcPr>
            <w:tcW w:w="4687" w:type="dxa"/>
          </w:tcPr>
          <w:p w14:paraId="108F4EBF" w14:textId="77777777" w:rsidR="00154ADE" w:rsidRPr="009B6924" w:rsidRDefault="000F10D7" w:rsidP="007B5FF4">
            <w:pPr>
              <w:rPr>
                <w:i/>
                <w:iCs/>
              </w:rPr>
            </w:pPr>
            <w:r w:rsidRPr="009B6924">
              <w:rPr>
                <w:i/>
                <w:iCs/>
              </w:rPr>
              <w:t>E</w:t>
            </w:r>
            <w:r w:rsidR="00154ADE" w:rsidRPr="009B6924">
              <w:rPr>
                <w:i/>
                <w:iCs/>
              </w:rPr>
              <w:t>nter the</w:t>
            </w:r>
            <w:r w:rsidR="001C5F22" w:rsidRPr="009B6924">
              <w:rPr>
                <w:i/>
                <w:iCs/>
              </w:rPr>
              <w:t xml:space="preserve"> date of</w:t>
            </w:r>
            <w:r w:rsidR="00154ADE" w:rsidRPr="009B6924">
              <w:rPr>
                <w:i/>
                <w:iCs/>
              </w:rPr>
              <w:t xml:space="preserve"> last </w:t>
            </w:r>
            <w:r w:rsidR="00046920" w:rsidRPr="009B6924">
              <w:rPr>
                <w:i/>
                <w:iCs/>
              </w:rPr>
              <w:t>regular payment</w:t>
            </w:r>
            <w:r w:rsidR="00154ADE" w:rsidRPr="009B6924">
              <w:rPr>
                <w:i/>
                <w:iCs/>
              </w:rPr>
              <w:t xml:space="preserve"> </w:t>
            </w:r>
            <w:r w:rsidRPr="009B6924">
              <w:rPr>
                <w:i/>
                <w:iCs/>
              </w:rPr>
              <w:t>from the commitment</w:t>
            </w:r>
            <w:r w:rsidR="00154ADE" w:rsidRPr="009B6924">
              <w:rPr>
                <w:i/>
                <w:iCs/>
              </w:rPr>
              <w:t>.</w:t>
            </w:r>
          </w:p>
          <w:p w14:paraId="64CCA783" w14:textId="77777777" w:rsidR="00AB6601" w:rsidRPr="009B6924" w:rsidRDefault="00AB6601" w:rsidP="007B5FF4">
            <w:pPr>
              <w:rPr>
                <w:i/>
                <w:iCs/>
              </w:rPr>
            </w:pPr>
          </w:p>
        </w:tc>
      </w:tr>
      <w:tr w:rsidR="00154ADE" w:rsidRPr="009B6924" w14:paraId="46DBE14A" w14:textId="77777777">
        <w:trPr>
          <w:cantSplit/>
        </w:trPr>
        <w:tc>
          <w:tcPr>
            <w:tcW w:w="4673" w:type="dxa"/>
          </w:tcPr>
          <w:p w14:paraId="201FD95D" w14:textId="77777777" w:rsidR="00B817CA" w:rsidRPr="009B6924" w:rsidRDefault="00154ADE" w:rsidP="007B5FF4">
            <w:r w:rsidRPr="009B6924">
              <w:t>5.(</w:t>
            </w:r>
            <w:proofErr w:type="gramStart"/>
            <w:r w:rsidRPr="009B6924">
              <w:t>j)  PAYMENT</w:t>
            </w:r>
            <w:proofErr w:type="gramEnd"/>
            <w:r w:rsidRPr="009B6924">
              <w:t xml:space="preserve"> PROVISIONS: **  Assignment of Rents which the applicant wants registered? </w:t>
            </w:r>
          </w:p>
          <w:p w14:paraId="00E28C45" w14:textId="77777777" w:rsidR="00154ADE" w:rsidRPr="009B6924" w:rsidRDefault="00154ADE" w:rsidP="007B5FF4">
            <w:r w:rsidRPr="009B6924">
              <w:t>YES ___</w:t>
            </w:r>
            <w:proofErr w:type="gramStart"/>
            <w:r w:rsidRPr="009B6924">
              <w:t>_  NO</w:t>
            </w:r>
            <w:proofErr w:type="gramEnd"/>
            <w:r w:rsidRPr="009B6924">
              <w:t xml:space="preserve"> ____ If YES, page and paragraph number:</w:t>
            </w:r>
          </w:p>
        </w:tc>
        <w:tc>
          <w:tcPr>
            <w:tcW w:w="4687" w:type="dxa"/>
          </w:tcPr>
          <w:p w14:paraId="0E2BF17C" w14:textId="77777777" w:rsidR="00154ADE" w:rsidRPr="009B6924" w:rsidRDefault="00142BB3" w:rsidP="00142BB3">
            <w:r w:rsidRPr="003E7577">
              <w:t>If an assignment of rents is required,</w:t>
            </w:r>
            <w:r>
              <w:rPr>
                <w:color w:val="FF0000"/>
              </w:rPr>
              <w:t xml:space="preserve"> </w:t>
            </w:r>
            <w:r>
              <w:t>c</w:t>
            </w:r>
            <w:r w:rsidR="00EF5266" w:rsidRPr="009B6924">
              <w:t xml:space="preserve">heck </w:t>
            </w:r>
            <w:r w:rsidR="00B817CA" w:rsidRPr="009B6924">
              <w:t xml:space="preserve">YES, </w:t>
            </w:r>
            <w:r w:rsidR="00EF5266" w:rsidRPr="009B6924">
              <w:t>and i</w:t>
            </w:r>
            <w:r w:rsidR="00154ADE" w:rsidRPr="009B6924">
              <w:rPr>
                <w:i/>
                <w:iCs/>
              </w:rPr>
              <w:t>nser</w:t>
            </w:r>
            <w:r w:rsidR="004A48A4" w:rsidRPr="009B6924">
              <w:rPr>
                <w:i/>
                <w:iCs/>
              </w:rPr>
              <w:t>t</w:t>
            </w:r>
            <w:r w:rsidR="00EF5266" w:rsidRPr="009B6924">
              <w:rPr>
                <w:i/>
                <w:iCs/>
              </w:rPr>
              <w:t xml:space="preserve"> reference to</w:t>
            </w:r>
            <w:r w:rsidR="00B82B62" w:rsidRPr="009B6924">
              <w:t xml:space="preserve"> </w:t>
            </w:r>
            <w:r w:rsidR="00154ADE" w:rsidRPr="009B6924">
              <w:t>Standard Mortgage Te</w:t>
            </w:r>
            <w:r w:rsidR="00C27338" w:rsidRPr="009B6924">
              <w:t>rms, section 7.3</w:t>
            </w:r>
            <w:r w:rsidR="00154ADE" w:rsidRPr="009B6924">
              <w:t>.</w:t>
            </w:r>
          </w:p>
        </w:tc>
      </w:tr>
      <w:tr w:rsidR="00154ADE" w:rsidRPr="009B6924" w14:paraId="7285ABD6" w14:textId="77777777">
        <w:trPr>
          <w:cantSplit/>
        </w:trPr>
        <w:tc>
          <w:tcPr>
            <w:tcW w:w="4673" w:type="dxa"/>
          </w:tcPr>
          <w:p w14:paraId="7C5E9E8C" w14:textId="77777777" w:rsidR="00154ADE" w:rsidRPr="009B6924" w:rsidRDefault="00154ADE" w:rsidP="007B5FF4">
            <w:r w:rsidRPr="009B6924">
              <w:t>5.(</w:t>
            </w:r>
            <w:proofErr w:type="gramStart"/>
            <w:r w:rsidRPr="009B6924">
              <w:t>k)  PAYMENT</w:t>
            </w:r>
            <w:proofErr w:type="gramEnd"/>
            <w:r w:rsidRPr="009B6924">
              <w:t xml:space="preserve"> PROVISIONS: **  Place of Payment:</w:t>
            </w:r>
          </w:p>
        </w:tc>
        <w:tc>
          <w:tcPr>
            <w:tcW w:w="4687" w:type="dxa"/>
          </w:tcPr>
          <w:p w14:paraId="54F54E1B" w14:textId="77777777" w:rsidR="00154ADE" w:rsidRPr="009B6924" w:rsidRDefault="00154ADE" w:rsidP="007B5FF4">
            <w:pPr>
              <w:rPr>
                <w:i/>
                <w:iCs/>
              </w:rPr>
            </w:pPr>
            <w:r w:rsidRPr="009B6924">
              <w:rPr>
                <w:i/>
                <w:iCs/>
              </w:rPr>
              <w:t>Enter the address of "Your servicing branch" from the commitment.</w:t>
            </w:r>
          </w:p>
          <w:p w14:paraId="61C2355A" w14:textId="77777777" w:rsidR="00AB6601" w:rsidRPr="009B6924" w:rsidRDefault="00AB6601" w:rsidP="007B5FF4">
            <w:pPr>
              <w:rPr>
                <w:i/>
                <w:iCs/>
              </w:rPr>
            </w:pPr>
          </w:p>
        </w:tc>
      </w:tr>
      <w:tr w:rsidR="00154ADE" w:rsidRPr="009B6924" w14:paraId="40E30019" w14:textId="77777777">
        <w:trPr>
          <w:cantSplit/>
        </w:trPr>
        <w:tc>
          <w:tcPr>
            <w:tcW w:w="4673" w:type="dxa"/>
          </w:tcPr>
          <w:p w14:paraId="0D1E3166" w14:textId="77777777" w:rsidR="00154ADE" w:rsidRPr="009B6924" w:rsidRDefault="00154ADE" w:rsidP="007B5FF4">
            <w:r w:rsidRPr="009B6924">
              <w:t>5.(l</w:t>
            </w:r>
            <w:proofErr w:type="gramStart"/>
            <w:r w:rsidRPr="009B6924">
              <w:t>)  PAYMENT</w:t>
            </w:r>
            <w:proofErr w:type="gramEnd"/>
            <w:r w:rsidRPr="009B6924">
              <w:t xml:space="preserve"> PROVISIONS: **  Balance Due Date:</w:t>
            </w:r>
          </w:p>
        </w:tc>
        <w:tc>
          <w:tcPr>
            <w:tcW w:w="4687" w:type="dxa"/>
          </w:tcPr>
          <w:p w14:paraId="5A59C4E2" w14:textId="77777777" w:rsidR="00154ADE" w:rsidRPr="009B6924" w:rsidRDefault="00154ADE" w:rsidP="007B5FF4">
            <w:pPr>
              <w:rPr>
                <w:i/>
                <w:iCs/>
              </w:rPr>
            </w:pPr>
            <w:r w:rsidRPr="009B6924">
              <w:rPr>
                <w:i/>
                <w:iCs/>
              </w:rPr>
              <w:t xml:space="preserve">Enter the balance due date from the </w:t>
            </w:r>
            <w:r w:rsidR="00AF2193" w:rsidRPr="009B6924">
              <w:rPr>
                <w:i/>
                <w:iCs/>
              </w:rPr>
              <w:t>commitment</w:t>
            </w:r>
            <w:r w:rsidRPr="009B6924">
              <w:rPr>
                <w:i/>
                <w:iCs/>
              </w:rPr>
              <w:t>.</w:t>
            </w:r>
          </w:p>
        </w:tc>
      </w:tr>
      <w:tr w:rsidR="00154ADE" w:rsidRPr="009B6924" w14:paraId="44F93638" w14:textId="77777777">
        <w:trPr>
          <w:cantSplit/>
        </w:trPr>
        <w:tc>
          <w:tcPr>
            <w:tcW w:w="4673" w:type="dxa"/>
          </w:tcPr>
          <w:p w14:paraId="5F878B6F" w14:textId="77777777" w:rsidR="00154ADE" w:rsidRPr="009B6924" w:rsidRDefault="00154ADE" w:rsidP="007B5FF4">
            <w:r w:rsidRPr="009B6924">
              <w:t>6.  MORTGAGE contains floating charge on land?</w:t>
            </w:r>
          </w:p>
          <w:p w14:paraId="6DFCFEAF" w14:textId="77777777" w:rsidR="00154ADE" w:rsidRPr="009B6924" w:rsidRDefault="00154ADE" w:rsidP="007B5FF4">
            <w:proofErr w:type="gramStart"/>
            <w:r w:rsidRPr="009B6924">
              <w:t>YES  _</w:t>
            </w:r>
            <w:proofErr w:type="gramEnd"/>
            <w:r w:rsidRPr="009B6924">
              <w:t>__    NO  ___</w:t>
            </w:r>
          </w:p>
        </w:tc>
        <w:tc>
          <w:tcPr>
            <w:tcW w:w="4687" w:type="dxa"/>
          </w:tcPr>
          <w:p w14:paraId="1DC365DB" w14:textId="77777777" w:rsidR="00154ADE" w:rsidRPr="009B6924" w:rsidRDefault="00154ADE" w:rsidP="007B5FF4">
            <w:pPr>
              <w:rPr>
                <w:i/>
                <w:iCs/>
              </w:rPr>
            </w:pPr>
            <w:r w:rsidRPr="009B6924">
              <w:rPr>
                <w:i/>
                <w:iCs/>
              </w:rPr>
              <w:t>Complete as follows:</w:t>
            </w:r>
          </w:p>
          <w:p w14:paraId="6C2733C9" w14:textId="77777777" w:rsidR="00154ADE" w:rsidRPr="009B6924" w:rsidRDefault="00154ADE" w:rsidP="007B5FF4">
            <w:r w:rsidRPr="009B6924">
              <w:t>NO   X</w:t>
            </w:r>
          </w:p>
          <w:p w14:paraId="36FA8CD2" w14:textId="77777777" w:rsidR="00AB6601" w:rsidRPr="009B6924" w:rsidRDefault="00AB6601" w:rsidP="007B5FF4"/>
        </w:tc>
      </w:tr>
      <w:tr w:rsidR="00154ADE" w:rsidRPr="009B6924" w14:paraId="7C7E1F73" w14:textId="77777777">
        <w:trPr>
          <w:cantSplit/>
        </w:trPr>
        <w:tc>
          <w:tcPr>
            <w:tcW w:w="4673" w:type="dxa"/>
          </w:tcPr>
          <w:p w14:paraId="27A1EBB2" w14:textId="77777777" w:rsidR="00154ADE" w:rsidRPr="009B6924" w:rsidRDefault="00154ADE" w:rsidP="007B5FF4">
            <w:r w:rsidRPr="009B6924">
              <w:t xml:space="preserve">7.  MORTGAGE secures a current or running account?  </w:t>
            </w:r>
            <w:proofErr w:type="gramStart"/>
            <w:r w:rsidRPr="009B6924">
              <w:t>YES  _</w:t>
            </w:r>
            <w:proofErr w:type="gramEnd"/>
            <w:r w:rsidRPr="009B6924">
              <w:t>__    NO  ___</w:t>
            </w:r>
          </w:p>
        </w:tc>
        <w:tc>
          <w:tcPr>
            <w:tcW w:w="4687" w:type="dxa"/>
          </w:tcPr>
          <w:p w14:paraId="09DBCDFB" w14:textId="77777777" w:rsidR="00154ADE" w:rsidRPr="009B6924" w:rsidRDefault="00154ADE" w:rsidP="007B5FF4">
            <w:pPr>
              <w:rPr>
                <w:i/>
                <w:iCs/>
              </w:rPr>
            </w:pPr>
            <w:r w:rsidRPr="009B6924">
              <w:rPr>
                <w:i/>
                <w:iCs/>
              </w:rPr>
              <w:t>Complete as follows:</w:t>
            </w:r>
          </w:p>
          <w:p w14:paraId="5079C025" w14:textId="77777777" w:rsidR="00154ADE" w:rsidRPr="009B6924" w:rsidRDefault="00C40CDA" w:rsidP="007B5FF4">
            <w:r w:rsidRPr="009B6924">
              <w:t>NO</w:t>
            </w:r>
            <w:r w:rsidR="00154ADE" w:rsidRPr="009B6924">
              <w:t xml:space="preserve">   X</w:t>
            </w:r>
          </w:p>
          <w:p w14:paraId="69CD1A7D" w14:textId="77777777" w:rsidR="00AB6601" w:rsidRPr="009B6924" w:rsidRDefault="00AB6601" w:rsidP="007B5FF4"/>
        </w:tc>
      </w:tr>
      <w:tr w:rsidR="00154ADE" w:rsidRPr="009B6924" w14:paraId="55188968" w14:textId="77777777">
        <w:trPr>
          <w:cantSplit/>
        </w:trPr>
        <w:tc>
          <w:tcPr>
            <w:tcW w:w="4673" w:type="dxa"/>
          </w:tcPr>
          <w:p w14:paraId="0D896A27" w14:textId="77777777" w:rsidR="00154ADE" w:rsidRPr="009B6924" w:rsidRDefault="00154ADE" w:rsidP="007B5FF4">
            <w:r w:rsidRPr="009B6924">
              <w:t>8.  INTEREST MORTGAGED</w:t>
            </w:r>
          </w:p>
          <w:p w14:paraId="6BBA18E1" w14:textId="77777777" w:rsidR="00154ADE" w:rsidRPr="009B6924" w:rsidRDefault="00154ADE" w:rsidP="007B5FF4">
            <w:proofErr w:type="gramStart"/>
            <w:r w:rsidRPr="009B6924">
              <w:t>Freehold  _</w:t>
            </w:r>
            <w:proofErr w:type="gramEnd"/>
            <w:r w:rsidRPr="009B6924">
              <w:t>__</w:t>
            </w:r>
          </w:p>
          <w:p w14:paraId="5D597137" w14:textId="77777777" w:rsidR="00154ADE" w:rsidRPr="009B6924" w:rsidRDefault="00154ADE" w:rsidP="007B5FF4">
            <w:r w:rsidRPr="009B6924">
              <w:t xml:space="preserve">Other </w:t>
            </w:r>
            <w:r w:rsidRPr="009B6924">
              <w:rPr>
                <w:i/>
                <w:iCs/>
              </w:rPr>
              <w:t>(</w:t>
            </w:r>
            <w:proofErr w:type="gramStart"/>
            <w:r w:rsidRPr="009B6924">
              <w:rPr>
                <w:i/>
                <w:iCs/>
              </w:rPr>
              <w:t>specify)</w:t>
            </w:r>
            <w:r w:rsidRPr="009B6924">
              <w:t xml:space="preserve">  _</w:t>
            </w:r>
            <w:proofErr w:type="gramEnd"/>
            <w:r w:rsidRPr="009B6924">
              <w:t>__</w:t>
            </w:r>
          </w:p>
        </w:tc>
        <w:tc>
          <w:tcPr>
            <w:tcW w:w="4687" w:type="dxa"/>
          </w:tcPr>
          <w:p w14:paraId="4B592006" w14:textId="77777777" w:rsidR="00154ADE" w:rsidRPr="009B6924" w:rsidRDefault="00154ADE" w:rsidP="007B5FF4">
            <w:pPr>
              <w:rPr>
                <w:i/>
                <w:iCs/>
              </w:rPr>
            </w:pPr>
            <w:r w:rsidRPr="009B6924">
              <w:rPr>
                <w:i/>
                <w:iCs/>
              </w:rPr>
              <w:t>Complete as follows:</w:t>
            </w:r>
          </w:p>
          <w:p w14:paraId="352E663D" w14:textId="77777777" w:rsidR="00154ADE" w:rsidRPr="009B6924" w:rsidRDefault="00154ADE" w:rsidP="007B5FF4">
            <w:r w:rsidRPr="009B6924">
              <w:t xml:space="preserve">Freehold   </w:t>
            </w:r>
            <w:proofErr w:type="gramStart"/>
            <w:r w:rsidRPr="009B6924">
              <w:t>X  (</w:t>
            </w:r>
            <w:proofErr w:type="gramEnd"/>
            <w:r w:rsidRPr="009B6924">
              <w:t>If freehold)</w:t>
            </w:r>
          </w:p>
          <w:p w14:paraId="501506C1" w14:textId="77777777" w:rsidR="00154ADE" w:rsidRPr="009B6924" w:rsidRDefault="00154ADE" w:rsidP="007B5FF4">
            <w:r w:rsidRPr="009B6924">
              <w:t>Other (</w:t>
            </w:r>
            <w:proofErr w:type="gramStart"/>
            <w:r w:rsidRPr="009B6924">
              <w:t xml:space="preserve">specify)  </w:t>
            </w:r>
            <w:r w:rsidRPr="009B6924">
              <w:rPr>
                <w:i/>
                <w:iCs/>
              </w:rPr>
              <w:t>If</w:t>
            </w:r>
            <w:proofErr w:type="gramEnd"/>
            <w:r w:rsidRPr="009B6924">
              <w:rPr>
                <w:i/>
                <w:iCs/>
              </w:rPr>
              <w:t xml:space="preserve"> leasehold, leave Freehold blank and insert:</w:t>
            </w:r>
            <w:r w:rsidRPr="009B6924">
              <w:t xml:space="preserve">   X   Leasehold created by Lease No. _______________).</w:t>
            </w:r>
          </w:p>
          <w:p w14:paraId="51B0F6B9" w14:textId="77777777" w:rsidR="00154ADE" w:rsidRPr="009B6924" w:rsidRDefault="00154ADE" w:rsidP="007B5FF4">
            <w:pPr>
              <w:rPr>
                <w:i/>
                <w:iCs/>
              </w:rPr>
            </w:pPr>
            <w:r w:rsidRPr="009B6924">
              <w:rPr>
                <w:i/>
                <w:iCs/>
              </w:rPr>
              <w:t>If both, both boxes should be used.</w:t>
            </w:r>
          </w:p>
          <w:p w14:paraId="0CF60488" w14:textId="77777777" w:rsidR="00AB6601" w:rsidRPr="009B6924" w:rsidRDefault="00AB6601" w:rsidP="007B5FF4">
            <w:pPr>
              <w:rPr>
                <w:i/>
                <w:iCs/>
              </w:rPr>
            </w:pPr>
          </w:p>
        </w:tc>
      </w:tr>
      <w:tr w:rsidR="00154ADE" w:rsidRPr="009B6924" w14:paraId="627FCE77" w14:textId="77777777">
        <w:trPr>
          <w:cantSplit/>
        </w:trPr>
        <w:tc>
          <w:tcPr>
            <w:tcW w:w="4673" w:type="dxa"/>
          </w:tcPr>
          <w:p w14:paraId="295C36DF" w14:textId="77777777" w:rsidR="00154ADE" w:rsidRPr="009B6924" w:rsidRDefault="00154ADE" w:rsidP="007B5FF4">
            <w:r w:rsidRPr="009B6924">
              <w:lastRenderedPageBreak/>
              <w:t>9.  MORTGAGE TERMS:</w:t>
            </w:r>
          </w:p>
          <w:p w14:paraId="51B1C58E" w14:textId="77777777" w:rsidR="00154ADE" w:rsidRPr="009B6924" w:rsidRDefault="00154ADE" w:rsidP="007B5FF4">
            <w:r w:rsidRPr="009B6924">
              <w:t>Part 2 of this mortgage consists of (select one only):</w:t>
            </w:r>
          </w:p>
          <w:p w14:paraId="2BF4A96F" w14:textId="77777777" w:rsidR="00154ADE" w:rsidRPr="009B6924" w:rsidRDefault="00154ADE" w:rsidP="007B5FF4">
            <w:r w:rsidRPr="009B6924">
              <w:t xml:space="preserve">(a)  Prescribed Standard Mortgage </w:t>
            </w:r>
            <w:proofErr w:type="gramStart"/>
            <w:r w:rsidRPr="009B6924">
              <w:t>Terms  _</w:t>
            </w:r>
            <w:proofErr w:type="gramEnd"/>
            <w:r w:rsidRPr="009B6924">
              <w:t>__</w:t>
            </w:r>
          </w:p>
          <w:p w14:paraId="6414E0C9" w14:textId="77777777" w:rsidR="00154ADE" w:rsidRPr="009B6924" w:rsidRDefault="00154ADE" w:rsidP="007B5FF4">
            <w:r w:rsidRPr="009B6924">
              <w:t xml:space="preserve">(b)  Filed Standard Mortgage </w:t>
            </w:r>
            <w:proofErr w:type="gramStart"/>
            <w:r w:rsidRPr="009B6924">
              <w:t>Terms  _</w:t>
            </w:r>
            <w:proofErr w:type="gramEnd"/>
            <w:r w:rsidRPr="009B6924">
              <w:t>__ D.F. Number:</w:t>
            </w:r>
          </w:p>
          <w:p w14:paraId="10007A94" w14:textId="77777777" w:rsidR="00154ADE" w:rsidRPr="009B6924" w:rsidRDefault="00154ADE" w:rsidP="007B5FF4">
            <w:r w:rsidRPr="009B6924">
              <w:t xml:space="preserve">(c)  Express Mortgage </w:t>
            </w:r>
            <w:proofErr w:type="gramStart"/>
            <w:r w:rsidRPr="009B6924">
              <w:t>Terms  _</w:t>
            </w:r>
            <w:proofErr w:type="gramEnd"/>
            <w:r w:rsidRPr="009B6924">
              <w:t>__ (annexed to this mortgage as Part 2)</w:t>
            </w:r>
          </w:p>
          <w:p w14:paraId="7D6B4765" w14:textId="77777777" w:rsidR="00154ADE" w:rsidRPr="009B6924" w:rsidRDefault="00154ADE" w:rsidP="007B5FF4">
            <w:r w:rsidRPr="009B6924">
              <w:t>A selection of (a) or (b) includes any additional or modified terms referred to in item 10 or in a schedule annexed to this mortgage.</w:t>
            </w:r>
          </w:p>
          <w:p w14:paraId="179EE069" w14:textId="77777777" w:rsidR="00AB6601" w:rsidRPr="009B6924" w:rsidRDefault="00AB6601" w:rsidP="007B5FF4"/>
        </w:tc>
        <w:tc>
          <w:tcPr>
            <w:tcW w:w="4687" w:type="dxa"/>
          </w:tcPr>
          <w:p w14:paraId="4513D338" w14:textId="77777777" w:rsidR="00154ADE" w:rsidRPr="009B6924" w:rsidRDefault="00154ADE" w:rsidP="007B5FF4">
            <w:pPr>
              <w:rPr>
                <w:i/>
                <w:iCs/>
              </w:rPr>
            </w:pPr>
            <w:r w:rsidRPr="009B6924">
              <w:rPr>
                <w:i/>
                <w:iCs/>
              </w:rPr>
              <w:t>Complete as follows:</w:t>
            </w:r>
          </w:p>
          <w:p w14:paraId="249AD23A" w14:textId="77777777" w:rsidR="00154ADE" w:rsidRPr="009B6924" w:rsidRDefault="00154ADE" w:rsidP="00F14EEC">
            <w:r w:rsidRPr="009B6924">
              <w:t>(b)  Filed Standard Mortgage Terms</w:t>
            </w:r>
            <w:r w:rsidR="0039613D">
              <w:t xml:space="preserve"> </w:t>
            </w:r>
            <w:r w:rsidR="007B030E">
              <w:rPr>
                <w:sz w:val="24"/>
              </w:rPr>
              <w:t>MT 150006</w:t>
            </w:r>
            <w:r w:rsidRPr="009B6924">
              <w:t>.</w:t>
            </w:r>
          </w:p>
        </w:tc>
      </w:tr>
      <w:tr w:rsidR="00154ADE" w:rsidRPr="009B6924" w14:paraId="28F28630" w14:textId="77777777">
        <w:trPr>
          <w:cantSplit/>
        </w:trPr>
        <w:tc>
          <w:tcPr>
            <w:tcW w:w="4673" w:type="dxa"/>
          </w:tcPr>
          <w:p w14:paraId="5C208B70" w14:textId="77777777" w:rsidR="00154ADE" w:rsidRPr="009B6924" w:rsidRDefault="00154ADE" w:rsidP="007B5FF4">
            <w:r w:rsidRPr="009B6924">
              <w:t>10.  ADDITIONAL OR MODIFIED TERMS: *</w:t>
            </w:r>
          </w:p>
        </w:tc>
        <w:tc>
          <w:tcPr>
            <w:tcW w:w="4687" w:type="dxa"/>
          </w:tcPr>
          <w:p w14:paraId="67922A37" w14:textId="77777777" w:rsidR="00154ADE" w:rsidRPr="009B6924" w:rsidRDefault="00154ADE" w:rsidP="007B5FF4">
            <w:r w:rsidRPr="009B6924">
              <w:rPr>
                <w:i/>
                <w:iCs/>
              </w:rPr>
              <w:t>Enter</w:t>
            </w:r>
            <w:r w:rsidRPr="009B6924">
              <w:t xml:space="preserve"> "S</w:t>
            </w:r>
            <w:r w:rsidR="00C40CDA" w:rsidRPr="009B6924">
              <w:t>EE SCHEDULE</w:t>
            </w:r>
            <w:r w:rsidRPr="009B6924">
              <w:t>."</w:t>
            </w:r>
          </w:p>
          <w:p w14:paraId="6D6A7AB6" w14:textId="77777777" w:rsidR="00AB6601" w:rsidRPr="009B6924" w:rsidRDefault="00AB6601" w:rsidP="007B5FF4"/>
        </w:tc>
      </w:tr>
      <w:tr w:rsidR="00154ADE" w:rsidRPr="009B6924" w14:paraId="5DA2DE05" w14:textId="77777777">
        <w:trPr>
          <w:cantSplit/>
        </w:trPr>
        <w:tc>
          <w:tcPr>
            <w:tcW w:w="4673" w:type="dxa"/>
          </w:tcPr>
          <w:p w14:paraId="7B12B2D4" w14:textId="77777777" w:rsidR="00154ADE" w:rsidRPr="009B6924" w:rsidRDefault="00154ADE" w:rsidP="007B5FF4">
            <w:r w:rsidRPr="009B6924">
              <w:t>11.  PRIOR ENCUMBRANCES PERMITTED BY LENDER: *</w:t>
            </w:r>
          </w:p>
        </w:tc>
        <w:tc>
          <w:tcPr>
            <w:tcW w:w="4687" w:type="dxa"/>
          </w:tcPr>
          <w:p w14:paraId="17637597" w14:textId="77777777" w:rsidR="00154ADE" w:rsidRPr="009B6924" w:rsidRDefault="00C27338" w:rsidP="007B5FF4">
            <w:pPr>
              <w:rPr>
                <w:i/>
                <w:iCs/>
              </w:rPr>
            </w:pPr>
            <w:r w:rsidRPr="009B6924">
              <w:rPr>
                <w:i/>
                <w:iCs/>
              </w:rPr>
              <w:t>Enter “</w:t>
            </w:r>
            <w:r w:rsidRPr="009B6924">
              <w:rPr>
                <w:iCs/>
              </w:rPr>
              <w:t>NONE</w:t>
            </w:r>
            <w:r w:rsidRPr="009B6924">
              <w:rPr>
                <w:i/>
                <w:iCs/>
              </w:rPr>
              <w:t>”</w:t>
            </w:r>
          </w:p>
        </w:tc>
      </w:tr>
      <w:tr w:rsidR="00154ADE" w:rsidRPr="009B6924" w14:paraId="15590E33" w14:textId="77777777">
        <w:trPr>
          <w:cantSplit/>
        </w:trPr>
        <w:tc>
          <w:tcPr>
            <w:tcW w:w="4673" w:type="dxa"/>
          </w:tcPr>
          <w:p w14:paraId="4C2C608C" w14:textId="77777777" w:rsidR="00154ADE" w:rsidRPr="009B6924" w:rsidRDefault="00154ADE" w:rsidP="007B5FF4">
            <w:r w:rsidRPr="009B6924">
              <w:t>12.  EXECUTION(S): ** This mortgage charges the Borrower's interest in the land mortgaged as security for payment of all money due and performance of all obligations in accordance with the mortgage terms referred to in item 9 and the Borrower(s) and every other signatory agree(s) to be bound by, and acknowledge(s) receipt of a true copy of those terms.</w:t>
            </w:r>
          </w:p>
          <w:p w14:paraId="5D80C8ED" w14:textId="77777777" w:rsidR="00154ADE" w:rsidRPr="009B6924" w:rsidRDefault="00154ADE" w:rsidP="007B5FF4"/>
          <w:p w14:paraId="30A925C8" w14:textId="77777777" w:rsidR="00154ADE" w:rsidRPr="009B6924" w:rsidRDefault="00154ADE" w:rsidP="007B5FF4">
            <w:r w:rsidRPr="009B6924">
              <w:t>Officer Signature(</w:t>
            </w:r>
            <w:proofErr w:type="gramStart"/>
            <w:r w:rsidRPr="009B6924">
              <w:t>s)  Execution</w:t>
            </w:r>
            <w:proofErr w:type="gramEnd"/>
            <w:r w:rsidRPr="009B6924">
              <w:t xml:space="preserve"> Date  Borrower(s) Signature(s)</w:t>
            </w:r>
          </w:p>
          <w:p w14:paraId="641B42E5" w14:textId="77777777" w:rsidR="00154ADE" w:rsidRPr="009B6924" w:rsidRDefault="00154ADE" w:rsidP="007B5FF4"/>
          <w:p w14:paraId="04E231D9" w14:textId="77777777" w:rsidR="00154ADE" w:rsidRPr="009B6924" w:rsidRDefault="00154ADE" w:rsidP="007B5FF4">
            <w:r w:rsidRPr="009B6924">
              <w:t>OFFICER CERTIFICATION:</w:t>
            </w:r>
          </w:p>
          <w:p w14:paraId="749EFF76" w14:textId="77777777" w:rsidR="00154ADE" w:rsidRPr="009B6924" w:rsidRDefault="00154ADE" w:rsidP="007B5FF4">
            <w:r w:rsidRPr="009B6924">
              <w:t xml:space="preserve">Your signature constitutes a representation that you are a solicitor, notary public or other person authorized by the </w:t>
            </w:r>
            <w:r w:rsidRPr="009B6924">
              <w:rPr>
                <w:i/>
              </w:rPr>
              <w:t>Evidence Act</w:t>
            </w:r>
            <w:r w:rsidRPr="009B6924">
              <w:t xml:space="preserve">, R.S.B.C. 1996, c. 124, to take affidavits for use in British Columbia and certifies the matters set out in Part 5 of the </w:t>
            </w:r>
            <w:r w:rsidRPr="009B6924">
              <w:rPr>
                <w:i/>
              </w:rPr>
              <w:t>Land Title Act</w:t>
            </w:r>
            <w:r w:rsidRPr="009B6924">
              <w:t xml:space="preserve"> as they pertain to the execution of this instrument.</w:t>
            </w:r>
          </w:p>
          <w:p w14:paraId="12BB4376" w14:textId="77777777" w:rsidR="00154ADE" w:rsidRPr="009B6924" w:rsidRDefault="00154ADE" w:rsidP="007B5FF4"/>
          <w:p w14:paraId="3517C76E" w14:textId="77777777" w:rsidR="00154ADE" w:rsidRPr="009B6924" w:rsidRDefault="00154ADE" w:rsidP="007B5FF4">
            <w:pPr>
              <w:ind w:left="288" w:hanging="288"/>
            </w:pPr>
            <w:r w:rsidRPr="009B6924">
              <w:t>*</w:t>
            </w:r>
            <w:r w:rsidRPr="009B6924">
              <w:tab/>
              <w:t>If space insufficient, enter “SEE SCHEDULE” and attach schedule in Form E.</w:t>
            </w:r>
          </w:p>
          <w:p w14:paraId="6C4A9E53" w14:textId="77777777" w:rsidR="00AB6601" w:rsidRPr="009B6924" w:rsidRDefault="00154ADE" w:rsidP="00BB6918">
            <w:pPr>
              <w:ind w:left="288" w:hanging="288"/>
            </w:pPr>
            <w:r w:rsidRPr="009B6924">
              <w:t>**</w:t>
            </w:r>
            <w:r w:rsidRPr="009B6924">
              <w:tab/>
              <w:t>If space insufficient, continue executions on additional page(s) in Form D.</w:t>
            </w:r>
          </w:p>
        </w:tc>
        <w:tc>
          <w:tcPr>
            <w:tcW w:w="4687" w:type="dxa"/>
          </w:tcPr>
          <w:p w14:paraId="05A8CE6B" w14:textId="77777777" w:rsidR="00154ADE" w:rsidRPr="009B6924" w:rsidRDefault="00154ADE" w:rsidP="007B5FF4">
            <w:pPr>
              <w:rPr>
                <w:i/>
                <w:iCs/>
              </w:rPr>
            </w:pPr>
            <w:r w:rsidRPr="009B6924">
              <w:rPr>
                <w:i/>
                <w:iCs/>
              </w:rPr>
              <w:t>Complete</w:t>
            </w:r>
            <w:r w:rsidR="00C27338" w:rsidRPr="009B6924">
              <w:rPr>
                <w:i/>
                <w:iCs/>
              </w:rPr>
              <w:t xml:space="preserve"> this</w:t>
            </w:r>
            <w:r w:rsidRPr="009B6924">
              <w:rPr>
                <w:i/>
                <w:iCs/>
              </w:rPr>
              <w:t>.</w:t>
            </w:r>
          </w:p>
          <w:p w14:paraId="38038084" w14:textId="77777777" w:rsidR="00154ADE" w:rsidRPr="009B6924" w:rsidRDefault="00154ADE" w:rsidP="007B5FF4"/>
          <w:p w14:paraId="796610C8" w14:textId="77777777" w:rsidR="00154ADE" w:rsidRPr="009B6924" w:rsidRDefault="00154ADE" w:rsidP="007B5FF4">
            <w:pPr>
              <w:rPr>
                <w:i/>
                <w:iCs/>
              </w:rPr>
            </w:pPr>
          </w:p>
          <w:p w14:paraId="5B9EB7C6" w14:textId="77777777" w:rsidR="00154ADE" w:rsidRPr="009B6924" w:rsidRDefault="00154ADE" w:rsidP="007B5FF4">
            <w:r w:rsidRPr="009B6924">
              <w:rPr>
                <w:i/>
                <w:iCs/>
              </w:rPr>
              <w:t xml:space="preserve">Please make sure that each guarantor, if any, shown in the </w:t>
            </w:r>
            <w:r w:rsidR="00AF2193" w:rsidRPr="009B6924">
              <w:rPr>
                <w:i/>
                <w:iCs/>
              </w:rPr>
              <w:t>commitment</w:t>
            </w:r>
            <w:r w:rsidRPr="009B6924">
              <w:rPr>
                <w:i/>
                <w:iCs/>
              </w:rPr>
              <w:t xml:space="preserve"> guarantees the mortgage.  Have the guarantor sign in this box (or, if there is not enough space, in Form D) and, where you type the guarantor's name, add the word</w:t>
            </w:r>
            <w:r w:rsidRPr="009B6924">
              <w:t xml:space="preserve"> "(Guarantor)".  </w:t>
            </w:r>
            <w:r w:rsidRPr="009B6924">
              <w:rPr>
                <w:i/>
                <w:iCs/>
              </w:rPr>
              <w:t>Although you need not get either an OFFICER CERTIFICATION or an affidavit of execution for the guarantor, we suggest that you do one of those things.</w:t>
            </w:r>
            <w:r w:rsidRPr="009B6924">
              <w:t xml:space="preserve">  </w:t>
            </w:r>
            <w:r w:rsidRPr="009B6924">
              <w:rPr>
                <w:i/>
                <w:iCs/>
              </w:rPr>
              <w:t>If you get an affidavit of execution, insert</w:t>
            </w:r>
            <w:r w:rsidRPr="009B6924">
              <w:t xml:space="preserve"> "SEE AFFIDAVIT OF EXECUTION" </w:t>
            </w:r>
            <w:r w:rsidRPr="009B6924">
              <w:rPr>
                <w:i/>
                <w:iCs/>
              </w:rPr>
              <w:t>opposite the signature and add the affidavit at the end of the mortgage</w:t>
            </w:r>
            <w:r w:rsidRPr="009B6924">
              <w:t>.</w:t>
            </w:r>
          </w:p>
          <w:p w14:paraId="72FD0F27" w14:textId="77777777" w:rsidR="00A504D7" w:rsidRPr="009B6924" w:rsidRDefault="00A504D7" w:rsidP="007B5FF4"/>
          <w:p w14:paraId="713B3E68" w14:textId="77777777" w:rsidR="00A504D7" w:rsidRPr="009B6924" w:rsidRDefault="00A504D7" w:rsidP="007B5FF4"/>
          <w:p w14:paraId="08D603B6" w14:textId="77777777" w:rsidR="00A504D7" w:rsidRPr="009B6924" w:rsidRDefault="00A504D7" w:rsidP="007B5FF4">
            <w:r w:rsidRPr="009B6924">
              <w:t>Please make sure that every mortgagor and guarantor signs and delivers an Acknowledgement of Receipt of Mortgage Terms in compliance with the requirements of the Land Title Act (</w:t>
            </w:r>
            <w:smartTag w:uri="urn:schemas-microsoft-com:office:smarttags" w:element="place">
              <w:smartTag w:uri="urn:schemas-microsoft-com:office:smarttags" w:element="State">
                <w:r w:rsidRPr="009B6924">
                  <w:t>British Columbia</w:t>
                </w:r>
              </w:smartTag>
            </w:smartTag>
            <w:r w:rsidRPr="009B6924">
              <w:t>).</w:t>
            </w:r>
          </w:p>
        </w:tc>
      </w:tr>
    </w:tbl>
    <w:p w14:paraId="14826D08" w14:textId="77777777" w:rsidR="00154ADE" w:rsidRPr="009B6924" w:rsidRDefault="00154ADE" w:rsidP="00154ADE"/>
    <w:p w14:paraId="6A9D8FB7" w14:textId="77777777" w:rsidR="00A504D7" w:rsidRPr="009B6924" w:rsidRDefault="008F641E" w:rsidP="00A504D7">
      <w:pPr>
        <w:jc w:val="center"/>
        <w:rPr>
          <w:b/>
          <w:sz w:val="24"/>
          <w:szCs w:val="24"/>
        </w:rPr>
      </w:pPr>
      <w:r w:rsidRPr="009B6924">
        <w:rPr>
          <w:b/>
          <w:sz w:val="24"/>
          <w:szCs w:val="24"/>
        </w:rPr>
        <w:t xml:space="preserve">Instructions for Form E (Schedule) </w:t>
      </w:r>
    </w:p>
    <w:p w14:paraId="399F4815" w14:textId="77777777" w:rsidR="008F641E" w:rsidRPr="009B6924" w:rsidRDefault="008F641E" w:rsidP="00421101">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6"/>
        <w:gridCol w:w="4684"/>
      </w:tblGrid>
      <w:tr w:rsidR="008F641E" w:rsidRPr="009B6924" w14:paraId="5867D456" w14:textId="77777777" w:rsidTr="00BE6392">
        <w:tc>
          <w:tcPr>
            <w:tcW w:w="4788" w:type="dxa"/>
            <w:shd w:val="clear" w:color="auto" w:fill="auto"/>
          </w:tcPr>
          <w:p w14:paraId="2E9D16FC" w14:textId="77777777" w:rsidR="008F641E" w:rsidRPr="00BE6392" w:rsidRDefault="00EF5266" w:rsidP="00BE6392">
            <w:pPr>
              <w:pStyle w:val="Paragraph"/>
              <w:spacing w:before="0"/>
              <w:rPr>
                <w:b/>
              </w:rPr>
            </w:pPr>
            <w:r w:rsidRPr="00BE6392">
              <w:rPr>
                <w:b/>
              </w:rPr>
              <w:t>F</w:t>
            </w:r>
            <w:r w:rsidR="00C177F3" w:rsidRPr="00BE6392">
              <w:rPr>
                <w:b/>
              </w:rPr>
              <w:t>ORM</w:t>
            </w:r>
            <w:r w:rsidR="00C25F1B" w:rsidRPr="00BE6392">
              <w:rPr>
                <w:b/>
              </w:rPr>
              <w:t xml:space="preserve"> </w:t>
            </w:r>
            <w:proofErr w:type="gramStart"/>
            <w:r w:rsidRPr="00BE6392">
              <w:rPr>
                <w:b/>
              </w:rPr>
              <w:t xml:space="preserve">E  </w:t>
            </w:r>
            <w:r w:rsidR="00AE1414" w:rsidRPr="00BE6392">
              <w:rPr>
                <w:b/>
              </w:rPr>
              <w:t>(</w:t>
            </w:r>
            <w:proofErr w:type="gramEnd"/>
            <w:r w:rsidRPr="00BE6392">
              <w:rPr>
                <w:b/>
              </w:rPr>
              <w:t>S</w:t>
            </w:r>
            <w:r w:rsidR="00C177F3" w:rsidRPr="00BE6392">
              <w:rPr>
                <w:b/>
              </w:rPr>
              <w:t>CHEDULE</w:t>
            </w:r>
            <w:r w:rsidR="00AE1414" w:rsidRPr="00BE6392">
              <w:rPr>
                <w:b/>
              </w:rPr>
              <w:t>)</w:t>
            </w:r>
          </w:p>
        </w:tc>
        <w:tc>
          <w:tcPr>
            <w:tcW w:w="4788" w:type="dxa"/>
            <w:shd w:val="clear" w:color="auto" w:fill="auto"/>
          </w:tcPr>
          <w:p w14:paraId="5B8794B7" w14:textId="77777777" w:rsidR="008F641E" w:rsidRPr="009B6924" w:rsidRDefault="008F641E" w:rsidP="00BE6392">
            <w:pPr>
              <w:pStyle w:val="Paragraph"/>
              <w:spacing w:before="0"/>
              <w:jc w:val="left"/>
            </w:pPr>
            <w:r w:rsidRPr="009B6924">
              <w:t>Obt</w:t>
            </w:r>
            <w:r w:rsidR="00777BF5">
              <w:t xml:space="preserve">ain the current version of our </w:t>
            </w:r>
            <w:r w:rsidRPr="009B6924">
              <w:t xml:space="preserve">Form E (Schedule) from our website.  Complete this </w:t>
            </w:r>
            <w:r w:rsidR="00A504D7" w:rsidRPr="009B6924">
              <w:t xml:space="preserve">as shown in these </w:t>
            </w:r>
            <w:r w:rsidR="00C25F1B" w:rsidRPr="009B6924">
              <w:t>i</w:t>
            </w:r>
            <w:r w:rsidR="00A504D7" w:rsidRPr="009B6924">
              <w:t>nstructions</w:t>
            </w:r>
            <w:r w:rsidR="00AE1414" w:rsidRPr="009B6924">
              <w:t>.</w:t>
            </w:r>
            <w:r w:rsidRPr="009B6924">
              <w:t xml:space="preserve">  Attach</w:t>
            </w:r>
            <w:r w:rsidR="00A504D7" w:rsidRPr="009B6924">
              <w:t xml:space="preserve"> the completed Form E (Schedule) to the Form B</w:t>
            </w:r>
            <w:r w:rsidR="001F12A1" w:rsidRPr="009B6924">
              <w:t xml:space="preserve"> (Mortgage-Part 1), completed as shown in the </w:t>
            </w:r>
            <w:r w:rsidR="00C25F1B" w:rsidRPr="009B6924">
              <w:t>i</w:t>
            </w:r>
            <w:r w:rsidR="001F12A1" w:rsidRPr="009B6924">
              <w:t xml:space="preserve">nstructions </w:t>
            </w:r>
            <w:r w:rsidR="00C25F1B" w:rsidRPr="009B6924">
              <w:t>for Form B</w:t>
            </w:r>
            <w:r w:rsidR="00F82794" w:rsidRPr="009B6924">
              <w:t xml:space="preserve"> (Mortgage-</w:t>
            </w:r>
            <w:r w:rsidR="00C25F1B" w:rsidRPr="009B6924">
              <w:t xml:space="preserve"> </w:t>
            </w:r>
            <w:r w:rsidR="001F12A1" w:rsidRPr="009B6924">
              <w:t>Pa</w:t>
            </w:r>
            <w:r w:rsidR="00EF5266" w:rsidRPr="009B6924">
              <w:t>r</w:t>
            </w:r>
            <w:r w:rsidR="001F12A1" w:rsidRPr="009B6924">
              <w:t>t 1</w:t>
            </w:r>
            <w:r w:rsidR="00F82794" w:rsidRPr="009B6924">
              <w:t>)</w:t>
            </w:r>
            <w:r w:rsidR="001F12A1" w:rsidRPr="009B6924">
              <w:t>.</w:t>
            </w:r>
          </w:p>
          <w:p w14:paraId="7B612225" w14:textId="77777777" w:rsidR="008F641E" w:rsidRPr="009B6924" w:rsidRDefault="008F641E" w:rsidP="00BE6392">
            <w:pPr>
              <w:pStyle w:val="Paragraph"/>
              <w:spacing w:before="0"/>
              <w:jc w:val="left"/>
            </w:pPr>
          </w:p>
        </w:tc>
      </w:tr>
      <w:tr w:rsidR="001F12A1" w:rsidRPr="009B6924" w14:paraId="32074C58" w14:textId="77777777" w:rsidTr="00BE6392">
        <w:tc>
          <w:tcPr>
            <w:tcW w:w="4788" w:type="dxa"/>
            <w:shd w:val="clear" w:color="auto" w:fill="auto"/>
          </w:tcPr>
          <w:p w14:paraId="2249BA7D" w14:textId="77777777" w:rsidR="00AB39E5" w:rsidRPr="00BE6392" w:rsidRDefault="00AE1414" w:rsidP="00BE6392">
            <w:pPr>
              <w:pStyle w:val="Paragraph"/>
              <w:spacing w:before="0"/>
              <w:ind w:left="-100" w:firstLine="100"/>
              <w:rPr>
                <w:b/>
              </w:rPr>
            </w:pPr>
            <w:r w:rsidRPr="00BE6392">
              <w:rPr>
                <w:b/>
              </w:rPr>
              <w:t>5</w:t>
            </w:r>
            <w:r w:rsidR="00467ECB" w:rsidRPr="00BE6392">
              <w:rPr>
                <w:b/>
              </w:rPr>
              <w:t>.</w:t>
            </w:r>
            <w:r w:rsidRPr="00BE6392">
              <w:rPr>
                <w:b/>
              </w:rPr>
              <w:t xml:space="preserve">  </w:t>
            </w:r>
            <w:r w:rsidR="001F12A1" w:rsidRPr="00BE6392">
              <w:rPr>
                <w:b/>
              </w:rPr>
              <w:t>PAYMENT PROVISIONS</w:t>
            </w:r>
            <w:r w:rsidR="00AB39E5" w:rsidRPr="00BE6392">
              <w:rPr>
                <w:b/>
              </w:rPr>
              <w:t>:</w:t>
            </w:r>
          </w:p>
          <w:p w14:paraId="01841FB0" w14:textId="77777777" w:rsidR="00754F53" w:rsidRPr="00BE6392" w:rsidRDefault="00754F53" w:rsidP="00BE6392">
            <w:pPr>
              <w:pStyle w:val="Paragraph"/>
              <w:spacing w:before="0"/>
              <w:ind w:left="284"/>
              <w:rPr>
                <w:b/>
              </w:rPr>
            </w:pPr>
          </w:p>
          <w:p w14:paraId="44C040FC" w14:textId="77777777" w:rsidR="00AB39E5" w:rsidRPr="00BE6392" w:rsidRDefault="00AB39E5" w:rsidP="00BE6392">
            <w:pPr>
              <w:pStyle w:val="Paragraph"/>
              <w:spacing w:before="0"/>
              <w:ind w:left="284"/>
              <w:rPr>
                <w:b/>
              </w:rPr>
            </w:pPr>
            <w:r w:rsidRPr="00BE6392">
              <w:rPr>
                <w:b/>
              </w:rPr>
              <w:t xml:space="preserve">5(b) Interest </w:t>
            </w:r>
            <w:proofErr w:type="gramStart"/>
            <w:r w:rsidRPr="00BE6392">
              <w:rPr>
                <w:b/>
              </w:rPr>
              <w:t>rate</w:t>
            </w:r>
            <w:proofErr w:type="gramEnd"/>
            <w:r w:rsidRPr="00BE6392">
              <w:rPr>
                <w:b/>
              </w:rPr>
              <w:t>.</w:t>
            </w:r>
          </w:p>
          <w:p w14:paraId="1E89D72C" w14:textId="77777777" w:rsidR="00744C2F" w:rsidRPr="00BE6392" w:rsidRDefault="00744C2F" w:rsidP="00BE6392">
            <w:pPr>
              <w:pStyle w:val="Paragraph"/>
              <w:spacing w:before="0"/>
              <w:ind w:left="284"/>
              <w:rPr>
                <w:b/>
              </w:rPr>
            </w:pPr>
          </w:p>
          <w:p w14:paraId="291066D6" w14:textId="77777777" w:rsidR="00744C2F" w:rsidRPr="00BE6392" w:rsidRDefault="00744C2F" w:rsidP="00BE6392">
            <w:pPr>
              <w:pStyle w:val="Paragraph"/>
              <w:spacing w:before="0"/>
              <w:ind w:left="568"/>
              <w:rPr>
                <w:b/>
              </w:rPr>
            </w:pPr>
            <w:r w:rsidRPr="00BE6392">
              <w:rPr>
                <w:b/>
              </w:rPr>
              <w:t>(</w:t>
            </w:r>
            <w:r w:rsidR="0025326B" w:rsidRPr="00BE6392">
              <w:rPr>
                <w:b/>
              </w:rPr>
              <w:t>i) Fixed rate terms</w:t>
            </w:r>
          </w:p>
          <w:p w14:paraId="7545EDE4" w14:textId="77777777" w:rsidR="00AB39E5" w:rsidRPr="00BE6392" w:rsidRDefault="00AB39E5" w:rsidP="00BE6392">
            <w:pPr>
              <w:pStyle w:val="Paragraph"/>
              <w:spacing w:before="0"/>
              <w:ind w:left="284"/>
              <w:rPr>
                <w:b/>
              </w:rPr>
            </w:pPr>
          </w:p>
          <w:p w14:paraId="16C42EFA" w14:textId="77777777" w:rsidR="0025326B" w:rsidRPr="00BE6392" w:rsidRDefault="0025326B" w:rsidP="00BE6392">
            <w:pPr>
              <w:pStyle w:val="Paragraph"/>
              <w:spacing w:before="0"/>
              <w:ind w:left="284"/>
              <w:rPr>
                <w:b/>
                <w:i/>
              </w:rPr>
            </w:pPr>
          </w:p>
          <w:p w14:paraId="7F4AFD11" w14:textId="77777777" w:rsidR="00F82794" w:rsidRPr="00BE6392" w:rsidRDefault="00F82794" w:rsidP="00BE6392">
            <w:pPr>
              <w:pStyle w:val="Paragraph"/>
              <w:spacing w:before="0"/>
              <w:ind w:left="284"/>
              <w:rPr>
                <w:b/>
                <w:i/>
              </w:rPr>
            </w:pPr>
          </w:p>
          <w:p w14:paraId="7ADB639E" w14:textId="77777777" w:rsidR="00AB39E5" w:rsidRPr="00BE6392" w:rsidRDefault="0025326B" w:rsidP="00BE6392">
            <w:pPr>
              <w:pStyle w:val="Paragraph"/>
              <w:spacing w:before="0"/>
              <w:ind w:left="568"/>
              <w:rPr>
                <w:b/>
                <w:i/>
              </w:rPr>
            </w:pPr>
            <w:r w:rsidRPr="00BE6392">
              <w:rPr>
                <w:b/>
              </w:rPr>
              <w:t xml:space="preserve">(ii) </w:t>
            </w:r>
            <w:r w:rsidR="00467ECB" w:rsidRPr="00BE6392">
              <w:rPr>
                <w:b/>
              </w:rPr>
              <w:t>Variable rate terms</w:t>
            </w:r>
          </w:p>
          <w:p w14:paraId="4D899AB6" w14:textId="77777777" w:rsidR="001F12A1" w:rsidRPr="00BE6392" w:rsidRDefault="001F12A1" w:rsidP="00BE6392">
            <w:pPr>
              <w:pStyle w:val="Paragraph"/>
              <w:spacing w:before="0"/>
              <w:rPr>
                <w:b/>
              </w:rPr>
            </w:pPr>
          </w:p>
          <w:p w14:paraId="33010AC4" w14:textId="77777777" w:rsidR="00C000D6" w:rsidRPr="009B6924" w:rsidRDefault="00EB2463" w:rsidP="00BE6392">
            <w:pPr>
              <w:pStyle w:val="Paragraph"/>
              <w:spacing w:before="0"/>
              <w:ind w:left="284"/>
              <w:jc w:val="left"/>
            </w:pPr>
            <w:r w:rsidRPr="009B6924">
              <w:t>`</w:t>
            </w:r>
          </w:p>
          <w:p w14:paraId="4A06C217" w14:textId="77777777" w:rsidR="00C000D6" w:rsidRPr="009B6924" w:rsidRDefault="00C000D6" w:rsidP="00BE6392">
            <w:pPr>
              <w:pStyle w:val="Paragraph"/>
              <w:spacing w:before="0"/>
              <w:ind w:left="284"/>
              <w:jc w:val="left"/>
            </w:pPr>
          </w:p>
          <w:p w14:paraId="0050D1BD" w14:textId="77777777" w:rsidR="001F12A1" w:rsidRPr="00BE6392" w:rsidRDefault="001F12A1" w:rsidP="00BE6392">
            <w:pPr>
              <w:pStyle w:val="Paragraph"/>
              <w:spacing w:before="0"/>
              <w:ind w:left="360"/>
              <w:rPr>
                <w:b/>
              </w:rPr>
            </w:pPr>
          </w:p>
          <w:p w14:paraId="378AE9EC" w14:textId="77777777" w:rsidR="001F12A1" w:rsidRPr="00BE6392" w:rsidRDefault="001F12A1" w:rsidP="00BE6392">
            <w:pPr>
              <w:pStyle w:val="Paragraph"/>
              <w:spacing w:before="0"/>
              <w:ind w:left="360"/>
              <w:rPr>
                <w:b/>
              </w:rPr>
            </w:pPr>
          </w:p>
          <w:p w14:paraId="673CC74B" w14:textId="77777777" w:rsidR="00AB39E5" w:rsidRPr="00BE6392" w:rsidRDefault="00AB39E5" w:rsidP="00BE6392">
            <w:pPr>
              <w:pStyle w:val="Paragraph"/>
              <w:spacing w:before="0"/>
              <w:ind w:left="360"/>
              <w:rPr>
                <w:b/>
              </w:rPr>
            </w:pPr>
          </w:p>
          <w:p w14:paraId="21B67831" w14:textId="77777777" w:rsidR="00AB39E5" w:rsidRPr="00BE6392" w:rsidRDefault="00AB39E5" w:rsidP="00BE6392">
            <w:pPr>
              <w:pStyle w:val="Paragraph"/>
              <w:spacing w:before="0"/>
              <w:ind w:left="360"/>
              <w:rPr>
                <w:b/>
              </w:rPr>
            </w:pPr>
          </w:p>
          <w:p w14:paraId="702DB183" w14:textId="77777777" w:rsidR="00AB39E5" w:rsidRPr="00BE6392" w:rsidRDefault="00AB39E5" w:rsidP="00BE6392">
            <w:pPr>
              <w:pStyle w:val="Paragraph"/>
              <w:spacing w:before="0"/>
              <w:ind w:left="360"/>
              <w:rPr>
                <w:b/>
              </w:rPr>
            </w:pPr>
          </w:p>
          <w:p w14:paraId="23FFD3E5" w14:textId="77777777" w:rsidR="00AB39E5" w:rsidRPr="00BE6392" w:rsidRDefault="00AB39E5" w:rsidP="00BE6392">
            <w:pPr>
              <w:pStyle w:val="Paragraph"/>
              <w:spacing w:before="0"/>
              <w:ind w:left="360"/>
              <w:rPr>
                <w:b/>
              </w:rPr>
            </w:pPr>
          </w:p>
          <w:p w14:paraId="2870C1D9" w14:textId="77777777" w:rsidR="00F82794" w:rsidRPr="00BE6392" w:rsidRDefault="00F82794" w:rsidP="00BE6392">
            <w:pPr>
              <w:pStyle w:val="Paragraph"/>
              <w:spacing w:before="0"/>
              <w:ind w:left="360"/>
              <w:rPr>
                <w:b/>
              </w:rPr>
            </w:pPr>
          </w:p>
          <w:p w14:paraId="08C96A84" w14:textId="77777777" w:rsidR="00F82794" w:rsidRPr="00BE6392" w:rsidRDefault="00F82794" w:rsidP="00BE6392">
            <w:pPr>
              <w:pStyle w:val="Paragraph"/>
              <w:spacing w:before="0"/>
              <w:ind w:left="360"/>
              <w:rPr>
                <w:b/>
              </w:rPr>
            </w:pPr>
          </w:p>
          <w:p w14:paraId="320804C6" w14:textId="77777777" w:rsidR="00F82794" w:rsidRPr="00BE6392" w:rsidRDefault="00F82794" w:rsidP="00BE6392">
            <w:pPr>
              <w:pStyle w:val="Paragraph"/>
              <w:spacing w:before="0"/>
              <w:ind w:left="360"/>
              <w:rPr>
                <w:b/>
              </w:rPr>
            </w:pPr>
          </w:p>
          <w:p w14:paraId="78ABE9F5" w14:textId="77777777" w:rsidR="00F82794" w:rsidRPr="00BE6392" w:rsidRDefault="00F82794" w:rsidP="00BE6392">
            <w:pPr>
              <w:pStyle w:val="Paragraph"/>
              <w:spacing w:before="0"/>
              <w:ind w:left="360"/>
              <w:rPr>
                <w:b/>
              </w:rPr>
            </w:pPr>
          </w:p>
          <w:p w14:paraId="763B4786" w14:textId="77777777" w:rsidR="00467ECB" w:rsidRPr="00BE6392" w:rsidRDefault="00467ECB" w:rsidP="00BE6392">
            <w:pPr>
              <w:pStyle w:val="Paragraph"/>
              <w:spacing w:before="0"/>
              <w:ind w:left="360"/>
              <w:rPr>
                <w:b/>
                <w:i/>
              </w:rPr>
            </w:pPr>
          </w:p>
          <w:p w14:paraId="5B33D2B1" w14:textId="77777777" w:rsidR="00AB39E5" w:rsidRPr="00BE6392" w:rsidRDefault="00D72E4B" w:rsidP="00BE6392">
            <w:pPr>
              <w:pStyle w:val="Paragraph"/>
              <w:spacing w:before="0"/>
              <w:rPr>
                <w:b/>
                <w:i/>
              </w:rPr>
            </w:pPr>
            <w:r w:rsidRPr="00BE6392">
              <w:rPr>
                <w:b/>
                <w:i/>
              </w:rPr>
              <w:t xml:space="preserve">         </w:t>
            </w:r>
            <w:r w:rsidR="00AB39E5" w:rsidRPr="00BE6392">
              <w:rPr>
                <w:b/>
                <w:i/>
              </w:rPr>
              <w:t>Other</w:t>
            </w:r>
          </w:p>
          <w:p w14:paraId="6E26C99B" w14:textId="77777777" w:rsidR="00AB39E5" w:rsidRPr="00BE6392" w:rsidRDefault="00AB39E5" w:rsidP="00BE6392">
            <w:pPr>
              <w:pStyle w:val="Paragraph"/>
              <w:spacing w:before="0"/>
              <w:ind w:left="360"/>
              <w:rPr>
                <w:b/>
                <w:i/>
              </w:rPr>
            </w:pPr>
          </w:p>
          <w:p w14:paraId="6111426E" w14:textId="77777777" w:rsidR="008116DA" w:rsidRPr="00BE6392" w:rsidRDefault="008116DA" w:rsidP="00BE6392">
            <w:pPr>
              <w:pStyle w:val="Paragraph"/>
              <w:spacing w:before="0"/>
              <w:ind w:left="360"/>
              <w:rPr>
                <w:b/>
                <w:i/>
              </w:rPr>
            </w:pPr>
          </w:p>
          <w:p w14:paraId="6E2E715E" w14:textId="77777777" w:rsidR="008116DA" w:rsidRPr="00BE6392" w:rsidRDefault="008116DA" w:rsidP="00BE6392">
            <w:pPr>
              <w:pStyle w:val="Paragraph"/>
              <w:spacing w:before="0"/>
              <w:ind w:left="360"/>
              <w:rPr>
                <w:b/>
                <w:i/>
              </w:rPr>
            </w:pPr>
          </w:p>
          <w:p w14:paraId="06C00336" w14:textId="77777777" w:rsidR="008116DA" w:rsidRPr="00BE6392" w:rsidRDefault="008116DA" w:rsidP="00BE6392">
            <w:pPr>
              <w:pStyle w:val="Paragraph"/>
              <w:spacing w:before="0"/>
              <w:ind w:left="360"/>
              <w:rPr>
                <w:b/>
              </w:rPr>
            </w:pPr>
            <w:r w:rsidRPr="00BE6392">
              <w:rPr>
                <w:b/>
              </w:rPr>
              <w:t>5(</w:t>
            </w:r>
            <w:proofErr w:type="gramStart"/>
            <w:r w:rsidRPr="00BE6392">
              <w:rPr>
                <w:b/>
              </w:rPr>
              <w:t xml:space="preserve">h)   </w:t>
            </w:r>
            <w:proofErr w:type="gramEnd"/>
            <w:r w:rsidRPr="00BE6392">
              <w:rPr>
                <w:b/>
              </w:rPr>
              <w:t>Interest Act (</w:t>
            </w:r>
            <w:smartTag w:uri="urn:schemas-microsoft-com:office:smarttags" w:element="place">
              <w:smartTag w:uri="urn:schemas-microsoft-com:office:smarttags" w:element="country-region">
                <w:r w:rsidRPr="00BE6392">
                  <w:rPr>
                    <w:b/>
                  </w:rPr>
                  <w:t>Canada</w:t>
                </w:r>
              </w:smartTag>
            </w:smartTag>
            <w:r w:rsidRPr="00BE6392">
              <w:rPr>
                <w:b/>
              </w:rPr>
              <w:t>) Statement</w:t>
            </w:r>
          </w:p>
          <w:p w14:paraId="0F47DD00" w14:textId="77777777" w:rsidR="00AB39E5" w:rsidRPr="00BE6392" w:rsidRDefault="00AB39E5" w:rsidP="00BE6392">
            <w:pPr>
              <w:pStyle w:val="Paragraph"/>
              <w:spacing w:before="0"/>
              <w:ind w:left="360"/>
              <w:rPr>
                <w:b/>
                <w:i/>
              </w:rPr>
            </w:pPr>
          </w:p>
          <w:p w14:paraId="52F60D2F" w14:textId="77777777" w:rsidR="00F13597" w:rsidRPr="00BE6392" w:rsidRDefault="00F13597" w:rsidP="00BE6392">
            <w:pPr>
              <w:pStyle w:val="Paragraph"/>
              <w:spacing w:before="0"/>
              <w:ind w:left="360"/>
              <w:rPr>
                <w:b/>
                <w:i/>
              </w:rPr>
            </w:pPr>
          </w:p>
          <w:p w14:paraId="4464A927" w14:textId="77777777" w:rsidR="00AB39E5" w:rsidRPr="00BE6392" w:rsidRDefault="00AB39E5" w:rsidP="00BE6392">
            <w:pPr>
              <w:pStyle w:val="Paragraph"/>
              <w:spacing w:before="0"/>
              <w:ind w:left="284"/>
              <w:jc w:val="left"/>
              <w:rPr>
                <w:b/>
                <w:i/>
              </w:rPr>
            </w:pPr>
          </w:p>
        </w:tc>
        <w:tc>
          <w:tcPr>
            <w:tcW w:w="4788" w:type="dxa"/>
            <w:shd w:val="clear" w:color="auto" w:fill="auto"/>
          </w:tcPr>
          <w:p w14:paraId="64BA1847" w14:textId="77777777" w:rsidR="00ED7F44" w:rsidRPr="009B6924" w:rsidRDefault="00ED7F44" w:rsidP="00BE6392">
            <w:pPr>
              <w:pStyle w:val="Paragraph"/>
              <w:spacing w:before="0"/>
            </w:pPr>
          </w:p>
          <w:p w14:paraId="52425733" w14:textId="77777777" w:rsidR="00ED7F44" w:rsidRPr="009B6924" w:rsidRDefault="00ED7F44" w:rsidP="00BE6392">
            <w:pPr>
              <w:pStyle w:val="Paragraph"/>
              <w:spacing w:before="0"/>
            </w:pPr>
          </w:p>
          <w:p w14:paraId="56181F96" w14:textId="77777777" w:rsidR="00ED7F44" w:rsidRPr="009B6924" w:rsidRDefault="00ED7F44" w:rsidP="00BE6392">
            <w:pPr>
              <w:pStyle w:val="Paragraph"/>
              <w:spacing w:before="0"/>
            </w:pPr>
          </w:p>
          <w:p w14:paraId="76809215" w14:textId="77777777" w:rsidR="00ED7F44" w:rsidRPr="009B6924" w:rsidRDefault="00ED7F44" w:rsidP="00BE6392">
            <w:pPr>
              <w:pStyle w:val="Paragraph"/>
              <w:spacing w:before="0"/>
            </w:pPr>
          </w:p>
          <w:p w14:paraId="3D71329B" w14:textId="77777777" w:rsidR="00F14EEC" w:rsidRPr="009B6924" w:rsidRDefault="00F82794" w:rsidP="00F14EEC">
            <w:pPr>
              <w:pStyle w:val="Paragraph"/>
              <w:spacing w:before="0"/>
              <w:ind w:left="284"/>
              <w:jc w:val="left"/>
            </w:pPr>
            <w:r w:rsidRPr="009B6924">
              <w:t>For a fixed rate term, e</w:t>
            </w:r>
            <w:r w:rsidR="0025326B" w:rsidRPr="009B6924">
              <w:t xml:space="preserve">nter the interest rate from the commitment.  </w:t>
            </w:r>
            <w:r w:rsidR="00F14EEC" w:rsidRPr="009B6924">
              <w:t xml:space="preserve">Where our commitment shows there </w:t>
            </w:r>
            <w:r w:rsidR="00F14EEC" w:rsidRPr="009B6924">
              <w:lastRenderedPageBreak/>
              <w:t xml:space="preserve">is a discount on the posted </w:t>
            </w:r>
            <w:r w:rsidR="00F14EEC">
              <w:t>fixed</w:t>
            </w:r>
            <w:r w:rsidR="00F14EEC" w:rsidRPr="009B6924">
              <w:t xml:space="preserve"> intere</w:t>
            </w:r>
            <w:r w:rsidR="00F14EEC">
              <w:t>st rate, the customers’ fixed</w:t>
            </w:r>
            <w:r w:rsidR="00F14EEC" w:rsidRPr="009B6924">
              <w:t xml:space="preserve"> interest rate shown in the commitment already reflects the discount.  Please DO NOT deduct the discount from it.</w:t>
            </w:r>
          </w:p>
          <w:p w14:paraId="3AAF2B44" w14:textId="77777777" w:rsidR="00F14EEC" w:rsidRDefault="00F14EEC" w:rsidP="00BE6392">
            <w:pPr>
              <w:pStyle w:val="Paragraph"/>
              <w:spacing w:before="0"/>
              <w:jc w:val="left"/>
            </w:pPr>
          </w:p>
          <w:p w14:paraId="6D1BAA10" w14:textId="77777777" w:rsidR="00F14EEC" w:rsidRDefault="00F14EEC" w:rsidP="00BE6392">
            <w:pPr>
              <w:pStyle w:val="Paragraph"/>
              <w:spacing w:before="0"/>
              <w:jc w:val="left"/>
            </w:pPr>
          </w:p>
          <w:p w14:paraId="59582A43" w14:textId="77777777" w:rsidR="009C2D3A" w:rsidRPr="009B6924" w:rsidRDefault="0025326B" w:rsidP="00BE6392">
            <w:pPr>
              <w:pStyle w:val="Paragraph"/>
              <w:spacing w:before="0"/>
              <w:jc w:val="left"/>
            </w:pPr>
            <w:r w:rsidRPr="009B6924">
              <w:t>For a variable rate term, leave this section blank and complete section 5(b)(ii)</w:t>
            </w:r>
            <w:r w:rsidR="00C000D6" w:rsidRPr="009B6924">
              <w:t xml:space="preserve">.  </w:t>
            </w:r>
          </w:p>
          <w:p w14:paraId="265A2F52" w14:textId="77777777" w:rsidR="009C2D3A" w:rsidRPr="009B6924" w:rsidRDefault="009C2D3A" w:rsidP="00BE6392">
            <w:pPr>
              <w:pStyle w:val="Paragraph"/>
              <w:spacing w:before="0"/>
              <w:ind w:left="284"/>
              <w:jc w:val="left"/>
            </w:pPr>
          </w:p>
          <w:p w14:paraId="6CD6349A" w14:textId="77777777" w:rsidR="00F82794" w:rsidRPr="009B6924" w:rsidRDefault="00F82794" w:rsidP="00BE6392">
            <w:pPr>
              <w:pStyle w:val="Paragraph"/>
              <w:spacing w:before="0"/>
              <w:jc w:val="left"/>
            </w:pPr>
            <w:r w:rsidRPr="009B6924">
              <w:t>For a fixed rate term, leave this section blank.</w:t>
            </w:r>
          </w:p>
          <w:p w14:paraId="70ACF3A6" w14:textId="77777777" w:rsidR="00651EC2" w:rsidRPr="009B6924" w:rsidRDefault="00F82794" w:rsidP="00BE6392">
            <w:pPr>
              <w:pStyle w:val="Paragraph"/>
              <w:spacing w:before="0"/>
              <w:jc w:val="left"/>
            </w:pPr>
            <w:r w:rsidRPr="009B6924">
              <w:t>For a variable rate term, c</w:t>
            </w:r>
            <w:r w:rsidR="00651EC2" w:rsidRPr="009B6924">
              <w:t>omplete this section as follows:</w:t>
            </w:r>
          </w:p>
          <w:p w14:paraId="360C2350" w14:textId="77777777" w:rsidR="00E23583" w:rsidRPr="009B6924" w:rsidRDefault="00E23583" w:rsidP="00BE6392">
            <w:pPr>
              <w:pStyle w:val="Paragraph"/>
              <w:spacing w:before="0"/>
              <w:jc w:val="left"/>
            </w:pPr>
          </w:p>
          <w:p w14:paraId="0AB37F38" w14:textId="77777777" w:rsidR="00651EC2" w:rsidRPr="009B6924" w:rsidRDefault="00651EC2" w:rsidP="00754B63">
            <w:pPr>
              <w:pStyle w:val="Paragraph"/>
              <w:numPr>
                <w:ilvl w:val="0"/>
                <w:numId w:val="3"/>
              </w:numPr>
              <w:spacing w:before="0"/>
              <w:ind w:left="712"/>
              <w:jc w:val="left"/>
            </w:pPr>
            <w:r w:rsidRPr="009B6924">
              <w:t xml:space="preserve">In the first space, enter the date of the </w:t>
            </w:r>
            <w:r w:rsidR="00AF2193" w:rsidRPr="009B6924">
              <w:t>commitment</w:t>
            </w:r>
            <w:r w:rsidRPr="009B6924">
              <w:t>.</w:t>
            </w:r>
          </w:p>
          <w:p w14:paraId="232441F1" w14:textId="77777777" w:rsidR="00651EC2" w:rsidRPr="009B6924" w:rsidRDefault="00651EC2" w:rsidP="00754B63">
            <w:pPr>
              <w:pStyle w:val="Paragraph"/>
              <w:numPr>
                <w:ilvl w:val="0"/>
                <w:numId w:val="3"/>
              </w:numPr>
              <w:spacing w:before="0"/>
              <w:ind w:left="712"/>
              <w:jc w:val="left"/>
            </w:pPr>
            <w:r w:rsidRPr="009B6924">
              <w:t xml:space="preserve">In the second, third, </w:t>
            </w:r>
            <w:r w:rsidR="00E23583" w:rsidRPr="009B6924">
              <w:t xml:space="preserve">and </w:t>
            </w:r>
            <w:r w:rsidRPr="009B6924">
              <w:t xml:space="preserve">fourth spaces, enter the rates shown in section 1 of the </w:t>
            </w:r>
            <w:r w:rsidR="00AF2193" w:rsidRPr="009B6924">
              <w:t>commitment</w:t>
            </w:r>
            <w:r w:rsidRPr="009B6924">
              <w:t xml:space="preserve">.  </w:t>
            </w:r>
          </w:p>
          <w:p w14:paraId="41026FAD" w14:textId="77777777" w:rsidR="00AB6601" w:rsidRPr="009B6924" w:rsidRDefault="00AB6601" w:rsidP="00BE6392">
            <w:pPr>
              <w:pStyle w:val="Paragraph"/>
              <w:spacing w:before="0"/>
              <w:ind w:left="284"/>
              <w:jc w:val="left"/>
            </w:pPr>
          </w:p>
          <w:p w14:paraId="1583115F" w14:textId="77777777" w:rsidR="00AB6601" w:rsidRPr="009B6924" w:rsidRDefault="00651EC2" w:rsidP="00BE6392">
            <w:pPr>
              <w:pStyle w:val="Paragraph"/>
              <w:spacing w:before="0"/>
              <w:ind w:left="284"/>
              <w:jc w:val="left"/>
            </w:pPr>
            <w:r w:rsidRPr="009B6924">
              <w:t xml:space="preserve">Where our </w:t>
            </w:r>
            <w:r w:rsidR="00AF2193" w:rsidRPr="009B6924">
              <w:t>commitment</w:t>
            </w:r>
            <w:r w:rsidRPr="009B6924">
              <w:t xml:space="preserve"> shows there is a discount on </w:t>
            </w:r>
          </w:p>
          <w:p w14:paraId="603E34F6" w14:textId="77777777" w:rsidR="00651EC2" w:rsidRPr="009B6924" w:rsidRDefault="00777BF5" w:rsidP="00BE6392">
            <w:pPr>
              <w:pStyle w:val="Paragraph"/>
              <w:spacing w:before="0"/>
              <w:ind w:left="284"/>
              <w:jc w:val="left"/>
            </w:pPr>
            <w:r>
              <w:t xml:space="preserve">the </w:t>
            </w:r>
            <w:r w:rsidR="00651EC2" w:rsidRPr="009B6924">
              <w:t xml:space="preserve">posted variable interest rate, the customers’ variable interest rate shown in the </w:t>
            </w:r>
            <w:r w:rsidR="00AF2193" w:rsidRPr="009B6924">
              <w:t>commitment</w:t>
            </w:r>
            <w:r w:rsidR="00651EC2" w:rsidRPr="009B6924">
              <w:t xml:space="preserve"> already reflects the discount.  Please DO NOT deduct the discount from it.</w:t>
            </w:r>
          </w:p>
          <w:p w14:paraId="4D82BE32" w14:textId="77777777" w:rsidR="00651EC2" w:rsidRPr="009B6924" w:rsidRDefault="00651EC2" w:rsidP="00BE6392">
            <w:pPr>
              <w:pStyle w:val="Paragraph"/>
              <w:spacing w:before="0"/>
              <w:ind w:left="284"/>
              <w:jc w:val="left"/>
            </w:pPr>
          </w:p>
          <w:p w14:paraId="2BC77588" w14:textId="77777777" w:rsidR="00C000D6" w:rsidRPr="009B6924" w:rsidRDefault="00363715" w:rsidP="00BE6392">
            <w:pPr>
              <w:pStyle w:val="Paragraph"/>
              <w:spacing w:before="0"/>
              <w:ind w:left="284"/>
              <w:jc w:val="left"/>
            </w:pPr>
            <w:r>
              <w:t>L</w:t>
            </w:r>
            <w:r w:rsidR="00C000D6" w:rsidRPr="009B6924">
              <w:t>eave this section blank.</w:t>
            </w:r>
          </w:p>
          <w:p w14:paraId="1DF4B56E" w14:textId="77777777" w:rsidR="00C000D6" w:rsidRPr="009B6924" w:rsidRDefault="00C000D6" w:rsidP="00BE6392">
            <w:pPr>
              <w:pStyle w:val="Paragraph"/>
              <w:spacing w:before="0"/>
              <w:ind w:left="284"/>
              <w:jc w:val="left"/>
            </w:pPr>
          </w:p>
          <w:p w14:paraId="4FE0FA54" w14:textId="77777777" w:rsidR="008116DA" w:rsidRPr="009B6924" w:rsidRDefault="008116DA" w:rsidP="00BE6392">
            <w:pPr>
              <w:pStyle w:val="Paragraph"/>
              <w:spacing w:before="0"/>
              <w:ind w:left="284"/>
              <w:jc w:val="left"/>
            </w:pPr>
          </w:p>
          <w:p w14:paraId="04F0394B" w14:textId="77777777" w:rsidR="008116DA" w:rsidRPr="009B6924" w:rsidRDefault="008116DA" w:rsidP="00BE6392">
            <w:pPr>
              <w:pStyle w:val="Paragraph"/>
              <w:spacing w:before="0"/>
              <w:ind w:left="284"/>
              <w:jc w:val="left"/>
            </w:pPr>
            <w:r w:rsidRPr="009B6924">
              <w:t>For a fixed rate term, enter the interest rate shown in 5(b)(i) above.</w:t>
            </w:r>
          </w:p>
          <w:p w14:paraId="0ED29E62" w14:textId="77777777" w:rsidR="008116DA" w:rsidRPr="009B6924" w:rsidRDefault="008116DA" w:rsidP="00BE6392">
            <w:pPr>
              <w:pStyle w:val="Paragraph"/>
              <w:spacing w:before="0"/>
              <w:ind w:left="284"/>
              <w:jc w:val="left"/>
            </w:pPr>
          </w:p>
          <w:p w14:paraId="4112C88E" w14:textId="77777777" w:rsidR="008116DA" w:rsidRPr="009B6924" w:rsidRDefault="008116DA" w:rsidP="00BE6392">
            <w:pPr>
              <w:pStyle w:val="Paragraph"/>
              <w:spacing w:before="0"/>
              <w:ind w:left="284"/>
              <w:jc w:val="left"/>
            </w:pPr>
            <w:r w:rsidRPr="009B6924">
              <w:t>For a variable rate term, enter the interest rate shown in</w:t>
            </w:r>
            <w:r w:rsidR="007A22E7" w:rsidRPr="009B6924">
              <w:t xml:space="preserve"> secti</w:t>
            </w:r>
            <w:r w:rsidR="00183EF9" w:rsidRPr="009B6924">
              <w:t>o</w:t>
            </w:r>
            <w:r w:rsidR="007A22E7" w:rsidRPr="009B6924">
              <w:t xml:space="preserve">n 1 of </w:t>
            </w:r>
            <w:r w:rsidRPr="009B6924">
              <w:t>the commitment.</w:t>
            </w:r>
          </w:p>
          <w:p w14:paraId="08A4B6D9" w14:textId="77777777" w:rsidR="00AB39E5" w:rsidRPr="009B6924" w:rsidRDefault="00AB39E5" w:rsidP="00BE6392">
            <w:pPr>
              <w:pStyle w:val="Paragraph"/>
              <w:spacing w:before="0"/>
              <w:ind w:left="284"/>
              <w:jc w:val="left"/>
            </w:pPr>
          </w:p>
        </w:tc>
      </w:tr>
      <w:tr w:rsidR="008F641E" w:rsidRPr="009B6924" w14:paraId="3D003B1D" w14:textId="77777777" w:rsidTr="00BE6392">
        <w:trPr>
          <w:trHeight w:val="2280"/>
        </w:trPr>
        <w:tc>
          <w:tcPr>
            <w:tcW w:w="4788" w:type="dxa"/>
            <w:shd w:val="clear" w:color="auto" w:fill="auto"/>
          </w:tcPr>
          <w:p w14:paraId="5D089792" w14:textId="77777777" w:rsidR="00AB39E5" w:rsidRPr="00BE6392" w:rsidRDefault="00625C08" w:rsidP="00BE6392">
            <w:pPr>
              <w:pStyle w:val="Paragraph"/>
              <w:spacing w:before="0"/>
              <w:rPr>
                <w:b/>
              </w:rPr>
            </w:pPr>
            <w:r w:rsidRPr="00BE6392">
              <w:rPr>
                <w:b/>
              </w:rPr>
              <w:lastRenderedPageBreak/>
              <w:t>10</w:t>
            </w:r>
            <w:r w:rsidR="00AB6601" w:rsidRPr="00BE6392">
              <w:rPr>
                <w:b/>
              </w:rPr>
              <w:t>.</w:t>
            </w:r>
            <w:r w:rsidR="00AE1414" w:rsidRPr="00BE6392">
              <w:rPr>
                <w:b/>
              </w:rPr>
              <w:t xml:space="preserve">  ADDITIONAL OR MODIFIED MORTGAGE TERMS.</w:t>
            </w:r>
          </w:p>
          <w:p w14:paraId="2DABA072" w14:textId="77777777" w:rsidR="00AB39E5" w:rsidRPr="00BE6392" w:rsidRDefault="00AB39E5" w:rsidP="00BE6392">
            <w:pPr>
              <w:pStyle w:val="Paragraph"/>
              <w:spacing w:before="0"/>
              <w:rPr>
                <w:b/>
              </w:rPr>
            </w:pPr>
          </w:p>
          <w:p w14:paraId="2C36F82D" w14:textId="77777777" w:rsidR="00AB39E5" w:rsidRPr="00BE6392" w:rsidRDefault="00AB39E5" w:rsidP="00BE6392">
            <w:pPr>
              <w:pStyle w:val="Paragraph"/>
              <w:spacing w:before="0"/>
              <w:rPr>
                <w:b/>
              </w:rPr>
            </w:pPr>
            <w:r w:rsidRPr="00BE6392">
              <w:rPr>
                <w:b/>
              </w:rPr>
              <w:t xml:space="preserve">(1) </w:t>
            </w:r>
            <w:r w:rsidR="00363715" w:rsidRPr="00BE6392">
              <w:rPr>
                <w:b/>
              </w:rPr>
              <w:t>Mortgage product</w:t>
            </w:r>
          </w:p>
          <w:p w14:paraId="53DBAA1E" w14:textId="77777777" w:rsidR="00AB39E5" w:rsidRPr="00BE6392" w:rsidRDefault="00AB39E5" w:rsidP="00BE6392">
            <w:pPr>
              <w:pStyle w:val="Paragraph"/>
              <w:spacing w:before="0"/>
              <w:rPr>
                <w:b/>
              </w:rPr>
            </w:pPr>
          </w:p>
          <w:p w14:paraId="2D1A1D96" w14:textId="77777777" w:rsidR="00AB39E5" w:rsidRPr="00BE6392" w:rsidRDefault="00AB39E5" w:rsidP="00BE6392">
            <w:pPr>
              <w:pStyle w:val="Paragraph"/>
              <w:spacing w:before="0"/>
              <w:rPr>
                <w:b/>
              </w:rPr>
            </w:pPr>
          </w:p>
          <w:p w14:paraId="5DEDD16B" w14:textId="77777777" w:rsidR="00AB39E5" w:rsidRPr="00BE6392" w:rsidRDefault="00AB39E5" w:rsidP="00BE6392">
            <w:pPr>
              <w:pStyle w:val="Paragraph"/>
              <w:spacing w:before="0"/>
              <w:rPr>
                <w:b/>
              </w:rPr>
            </w:pPr>
          </w:p>
          <w:p w14:paraId="0787CC1E" w14:textId="77777777" w:rsidR="00AB39E5" w:rsidRPr="00BE6392" w:rsidRDefault="00AB39E5" w:rsidP="00BE6392">
            <w:pPr>
              <w:pStyle w:val="Paragraph"/>
              <w:spacing w:before="0"/>
              <w:rPr>
                <w:b/>
              </w:rPr>
            </w:pPr>
          </w:p>
          <w:p w14:paraId="7FAE50FE" w14:textId="77777777" w:rsidR="00AB39E5" w:rsidRPr="00BE6392" w:rsidRDefault="00AB39E5" w:rsidP="00BE6392">
            <w:pPr>
              <w:pStyle w:val="Paragraph"/>
              <w:spacing w:before="0"/>
              <w:rPr>
                <w:b/>
              </w:rPr>
            </w:pPr>
          </w:p>
          <w:p w14:paraId="5D662605" w14:textId="77777777" w:rsidR="008F641E" w:rsidRPr="00BE6392" w:rsidRDefault="008F641E" w:rsidP="00BE6392">
            <w:pPr>
              <w:pStyle w:val="Paragraph"/>
              <w:spacing w:before="0"/>
              <w:rPr>
                <w:b/>
              </w:rPr>
            </w:pPr>
          </w:p>
        </w:tc>
        <w:tc>
          <w:tcPr>
            <w:tcW w:w="4788" w:type="dxa"/>
            <w:shd w:val="clear" w:color="auto" w:fill="auto"/>
          </w:tcPr>
          <w:p w14:paraId="32CD7080" w14:textId="77777777" w:rsidR="00AB39E5" w:rsidRPr="009B6924" w:rsidRDefault="00AB39E5" w:rsidP="00BE6392">
            <w:pPr>
              <w:pStyle w:val="Paragraph"/>
              <w:spacing w:before="0"/>
              <w:jc w:val="left"/>
            </w:pPr>
          </w:p>
          <w:p w14:paraId="0E619A72" w14:textId="77777777" w:rsidR="00AB39E5" w:rsidRPr="009B6924" w:rsidRDefault="00AB39E5" w:rsidP="00BE6392">
            <w:pPr>
              <w:pStyle w:val="Paragraph"/>
              <w:spacing w:before="0"/>
              <w:jc w:val="left"/>
            </w:pPr>
          </w:p>
          <w:p w14:paraId="516EC6E1" w14:textId="77777777" w:rsidR="00AB39E5" w:rsidRPr="009B6924" w:rsidRDefault="00AB39E5" w:rsidP="00BE6392">
            <w:pPr>
              <w:pStyle w:val="Paragraph"/>
              <w:spacing w:before="0"/>
              <w:jc w:val="left"/>
            </w:pPr>
          </w:p>
          <w:p w14:paraId="21D079CF" w14:textId="77777777" w:rsidR="00651EC2" w:rsidRPr="009B6924" w:rsidRDefault="00651EC2" w:rsidP="00BE6392">
            <w:pPr>
              <w:pStyle w:val="Paragraph"/>
              <w:spacing w:before="0"/>
              <w:jc w:val="left"/>
            </w:pPr>
            <w:r w:rsidRPr="009B6924">
              <w:t xml:space="preserve">Enter the </w:t>
            </w:r>
            <w:r w:rsidR="00363715">
              <w:t xml:space="preserve">mortgage product </w:t>
            </w:r>
            <w:r w:rsidRPr="009B6924">
              <w:t xml:space="preserve">from the </w:t>
            </w:r>
            <w:r w:rsidR="00AF2193" w:rsidRPr="009B6924">
              <w:t>commitment</w:t>
            </w:r>
            <w:r w:rsidRPr="009B6924">
              <w:t xml:space="preserve"> (introductory paragraph).  For example:</w:t>
            </w:r>
          </w:p>
          <w:p w14:paraId="55DDCC65" w14:textId="77777777" w:rsidR="00651EC2" w:rsidRPr="009B6924" w:rsidRDefault="00651EC2" w:rsidP="00BE6392">
            <w:pPr>
              <w:pStyle w:val="Paragraph"/>
              <w:spacing w:before="0"/>
              <w:ind w:left="284"/>
              <w:jc w:val="left"/>
            </w:pPr>
            <w:r w:rsidRPr="009B6924">
              <w:t>“</w:t>
            </w:r>
            <w:proofErr w:type="gramStart"/>
            <w:r w:rsidR="00421101" w:rsidRPr="009B6924">
              <w:t>6</w:t>
            </w:r>
            <w:r w:rsidRPr="009B6924">
              <w:t xml:space="preserve"> month</w:t>
            </w:r>
            <w:proofErr w:type="gramEnd"/>
            <w:r w:rsidRPr="009B6924">
              <w:t xml:space="preserve"> fixed rate convertible”</w:t>
            </w:r>
          </w:p>
          <w:p w14:paraId="38F7227F" w14:textId="77777777" w:rsidR="00651EC2" w:rsidRPr="009B6924" w:rsidRDefault="00651EC2" w:rsidP="00BE6392">
            <w:pPr>
              <w:pStyle w:val="Paragraph"/>
              <w:spacing w:before="0"/>
              <w:ind w:firstLine="284"/>
              <w:jc w:val="left"/>
            </w:pPr>
            <w:r w:rsidRPr="009B6924">
              <w:t>“</w:t>
            </w:r>
            <w:proofErr w:type="gramStart"/>
            <w:r w:rsidRPr="009B6924">
              <w:t>5 year</w:t>
            </w:r>
            <w:proofErr w:type="gramEnd"/>
            <w:r w:rsidRPr="009B6924">
              <w:t xml:space="preserve"> fixed rate closed”</w:t>
            </w:r>
          </w:p>
          <w:p w14:paraId="7BF339E0" w14:textId="77777777" w:rsidR="008F641E" w:rsidRPr="009B6924" w:rsidRDefault="00363715" w:rsidP="000A2522">
            <w:pPr>
              <w:pStyle w:val="Paragraph"/>
              <w:spacing w:before="0"/>
              <w:ind w:left="284"/>
              <w:jc w:val="left"/>
            </w:pPr>
            <w:r>
              <w:t>“5</w:t>
            </w:r>
            <w:r w:rsidRPr="005947AE">
              <w:t xml:space="preserve"> year </w:t>
            </w:r>
            <w:r w:rsidR="000A2522">
              <w:t>Smart</w:t>
            </w:r>
            <w:r w:rsidR="00F14EEC">
              <w:t xml:space="preserve"> </w:t>
            </w:r>
            <w:proofErr w:type="gramStart"/>
            <w:r>
              <w:t>fixed  closed</w:t>
            </w:r>
            <w:proofErr w:type="gramEnd"/>
            <w:r>
              <w:t>”</w:t>
            </w:r>
          </w:p>
        </w:tc>
      </w:tr>
      <w:tr w:rsidR="00BC7471" w:rsidRPr="009B6924" w14:paraId="15B43A49" w14:textId="77777777" w:rsidTr="003E7577">
        <w:trPr>
          <w:trHeight w:val="3312"/>
        </w:trPr>
        <w:tc>
          <w:tcPr>
            <w:tcW w:w="4788" w:type="dxa"/>
            <w:shd w:val="clear" w:color="auto" w:fill="auto"/>
          </w:tcPr>
          <w:p w14:paraId="4CE8A160" w14:textId="77777777" w:rsidR="00BC7471" w:rsidRPr="00BE6392" w:rsidRDefault="00BC7471" w:rsidP="00BE6392">
            <w:pPr>
              <w:pStyle w:val="Paragraph"/>
              <w:spacing w:before="0"/>
              <w:rPr>
                <w:b/>
              </w:rPr>
            </w:pPr>
          </w:p>
          <w:p w14:paraId="1383B18D" w14:textId="77777777" w:rsidR="00BC7471" w:rsidRPr="00BE6392" w:rsidRDefault="00BC7471" w:rsidP="00BE6392">
            <w:pPr>
              <w:pStyle w:val="Paragraph"/>
              <w:spacing w:before="0"/>
              <w:rPr>
                <w:b/>
              </w:rPr>
            </w:pPr>
            <w:r w:rsidRPr="00BE6392">
              <w:rPr>
                <w:b/>
              </w:rPr>
              <w:t>(2) Special Terms</w:t>
            </w:r>
          </w:p>
          <w:p w14:paraId="3E3F2140" w14:textId="77777777" w:rsidR="00BC7471" w:rsidRPr="00BE6392" w:rsidRDefault="00BC7471" w:rsidP="00BE6392">
            <w:pPr>
              <w:pStyle w:val="Paragraph"/>
              <w:spacing w:before="0"/>
              <w:rPr>
                <w:b/>
              </w:rPr>
            </w:pPr>
          </w:p>
          <w:p w14:paraId="16EB627A" w14:textId="77777777" w:rsidR="00BC7471" w:rsidRPr="00BE6392" w:rsidRDefault="00BC7471" w:rsidP="00BE6392">
            <w:pPr>
              <w:pStyle w:val="Paragraph"/>
              <w:spacing w:before="0"/>
              <w:rPr>
                <w:b/>
              </w:rPr>
            </w:pPr>
          </w:p>
          <w:p w14:paraId="5F2DAE12" w14:textId="77777777" w:rsidR="00BC7471" w:rsidRPr="00BE6392" w:rsidRDefault="00BC7471" w:rsidP="00BE6392">
            <w:pPr>
              <w:pStyle w:val="Paragraph"/>
              <w:spacing w:before="0"/>
              <w:rPr>
                <w:b/>
              </w:rPr>
            </w:pPr>
          </w:p>
          <w:p w14:paraId="767BDAE0" w14:textId="77777777" w:rsidR="00BC7471" w:rsidRPr="00BE6392" w:rsidRDefault="00BC7471" w:rsidP="00BE6392">
            <w:pPr>
              <w:pStyle w:val="Paragraph"/>
              <w:spacing w:before="0"/>
              <w:rPr>
                <w:b/>
              </w:rPr>
            </w:pPr>
          </w:p>
          <w:p w14:paraId="0888CAA0" w14:textId="77777777" w:rsidR="00BC7471" w:rsidRPr="00BE6392" w:rsidRDefault="00BC7471" w:rsidP="00BE6392">
            <w:pPr>
              <w:pStyle w:val="Paragraph"/>
              <w:spacing w:before="0"/>
              <w:rPr>
                <w:b/>
              </w:rPr>
            </w:pPr>
          </w:p>
          <w:p w14:paraId="02D20A5C" w14:textId="77777777" w:rsidR="00BC7471" w:rsidRPr="00BE6392" w:rsidRDefault="00BC7471" w:rsidP="00BE6392">
            <w:pPr>
              <w:pStyle w:val="Paragraph"/>
              <w:spacing w:before="0"/>
              <w:rPr>
                <w:b/>
              </w:rPr>
            </w:pPr>
          </w:p>
          <w:p w14:paraId="4EE421AB" w14:textId="77777777" w:rsidR="00BC7471" w:rsidRPr="00BE6392" w:rsidRDefault="00BC7471" w:rsidP="00BE6392">
            <w:pPr>
              <w:pStyle w:val="Paragraph"/>
              <w:spacing w:before="0"/>
              <w:rPr>
                <w:b/>
              </w:rPr>
            </w:pPr>
          </w:p>
          <w:p w14:paraId="20EC8A72" w14:textId="77777777" w:rsidR="00BC7471" w:rsidRPr="00BE6392" w:rsidRDefault="00BC7471" w:rsidP="00BE6392">
            <w:pPr>
              <w:pStyle w:val="Paragraph"/>
              <w:spacing w:before="0"/>
              <w:rPr>
                <w:b/>
              </w:rPr>
            </w:pPr>
          </w:p>
          <w:p w14:paraId="2D88026B" w14:textId="77777777" w:rsidR="00BC7471" w:rsidRPr="00BE6392" w:rsidRDefault="00BC7471" w:rsidP="00BE6392">
            <w:pPr>
              <w:pStyle w:val="Paragraph"/>
              <w:spacing w:before="0"/>
              <w:rPr>
                <w:b/>
              </w:rPr>
            </w:pPr>
          </w:p>
          <w:p w14:paraId="55D195E4" w14:textId="77777777" w:rsidR="00BC7471" w:rsidRPr="00BE6392" w:rsidRDefault="00BC7471" w:rsidP="00BE6392">
            <w:pPr>
              <w:pStyle w:val="Paragraph"/>
              <w:spacing w:before="0"/>
              <w:rPr>
                <w:b/>
              </w:rPr>
            </w:pPr>
          </w:p>
          <w:p w14:paraId="64702F8E" w14:textId="77777777" w:rsidR="00BC7471" w:rsidRPr="00BE6392" w:rsidRDefault="00BC7471" w:rsidP="00BE6392">
            <w:pPr>
              <w:pStyle w:val="Paragraph"/>
              <w:spacing w:before="0"/>
              <w:rPr>
                <w:b/>
              </w:rPr>
            </w:pPr>
          </w:p>
          <w:p w14:paraId="3EDD51B9" w14:textId="77777777" w:rsidR="00BC7471" w:rsidRPr="00BE6392" w:rsidRDefault="00BC7471" w:rsidP="00BE6392">
            <w:pPr>
              <w:pStyle w:val="Paragraph"/>
              <w:spacing w:before="0"/>
              <w:rPr>
                <w:b/>
              </w:rPr>
            </w:pPr>
          </w:p>
          <w:p w14:paraId="4B94F8B4" w14:textId="77777777" w:rsidR="00BC7471" w:rsidRPr="00BE6392" w:rsidRDefault="00BC7471" w:rsidP="007B5FF4">
            <w:pPr>
              <w:pStyle w:val="Paragraph"/>
              <w:rPr>
                <w:b/>
              </w:rPr>
            </w:pPr>
          </w:p>
        </w:tc>
        <w:tc>
          <w:tcPr>
            <w:tcW w:w="4788" w:type="dxa"/>
            <w:shd w:val="clear" w:color="auto" w:fill="auto"/>
          </w:tcPr>
          <w:p w14:paraId="2D15EAB5" w14:textId="77777777" w:rsidR="00BC7471" w:rsidRPr="009B6924" w:rsidRDefault="00BC7471" w:rsidP="00BE6392">
            <w:pPr>
              <w:pStyle w:val="Paragraph"/>
              <w:spacing w:before="120"/>
              <w:jc w:val="left"/>
            </w:pPr>
            <w:r w:rsidRPr="009B6924">
              <w:t xml:space="preserve">Our commitment may require special terms to be inserted in the mortgage.  If so, please insert them in the mortgage under the heading </w:t>
            </w:r>
            <w:r w:rsidRPr="00BE6392">
              <w:rPr>
                <w:b/>
              </w:rPr>
              <w:t>Special Terms</w:t>
            </w:r>
            <w:r w:rsidRPr="009B6924">
              <w:t>.</w:t>
            </w:r>
          </w:p>
          <w:p w14:paraId="3CD9E903" w14:textId="77777777" w:rsidR="00BC7471" w:rsidRPr="009B6924" w:rsidRDefault="00BC7471" w:rsidP="00BE6392">
            <w:pPr>
              <w:pStyle w:val="Paragraph"/>
              <w:spacing w:before="0"/>
              <w:jc w:val="left"/>
            </w:pPr>
          </w:p>
          <w:p w14:paraId="0ECCE7F7" w14:textId="77777777" w:rsidR="00BC7471" w:rsidRPr="009B6924" w:rsidRDefault="00BC7471" w:rsidP="00BE6392">
            <w:pPr>
              <w:pStyle w:val="Paragraph"/>
              <w:spacing w:before="0"/>
              <w:jc w:val="left"/>
            </w:pPr>
            <w:r w:rsidRPr="009B6924">
              <w:t>For example, our commitment may show a premium or discount on the variable interest rate, or that our Tax Protection Clause is to be inserted in the mortgage.   These clauses are shown in Appendix “D” and are also available on our website.</w:t>
            </w:r>
          </w:p>
          <w:p w14:paraId="65EBBA55" w14:textId="77777777" w:rsidR="00BC7471" w:rsidRPr="009B6924" w:rsidRDefault="00BC7471" w:rsidP="00BE6392">
            <w:pPr>
              <w:pStyle w:val="Paragraph"/>
              <w:spacing w:before="0"/>
              <w:jc w:val="left"/>
            </w:pPr>
          </w:p>
          <w:p w14:paraId="1F583349" w14:textId="77777777" w:rsidR="00BC7471" w:rsidRPr="009B6924" w:rsidRDefault="00BC7471" w:rsidP="00BE6392">
            <w:pPr>
              <w:pStyle w:val="Paragraph"/>
              <w:spacing w:before="0"/>
              <w:jc w:val="left"/>
            </w:pPr>
            <w:r w:rsidRPr="009B6924">
              <w:t xml:space="preserve">If there are no special terms to be inserted in the mortgage, please insert the word “None” under the heading </w:t>
            </w:r>
            <w:r w:rsidRPr="00BE6392">
              <w:rPr>
                <w:b/>
              </w:rPr>
              <w:t>Special Terms</w:t>
            </w:r>
            <w:r w:rsidRPr="009B6924">
              <w:t>.</w:t>
            </w:r>
          </w:p>
        </w:tc>
      </w:tr>
    </w:tbl>
    <w:p w14:paraId="3E2CAFED" w14:textId="77777777" w:rsidR="00673C54" w:rsidRPr="009B6924" w:rsidRDefault="00673C54" w:rsidP="00154ADE">
      <w:pPr>
        <w:spacing w:after="120"/>
      </w:pPr>
    </w:p>
    <w:p w14:paraId="5365F3C8" w14:textId="77777777" w:rsidR="00183EF9" w:rsidRPr="009B6924" w:rsidRDefault="00673C54" w:rsidP="00175126">
      <w:pPr>
        <w:pStyle w:val="Subtitle"/>
        <w:spacing w:before="0" w:after="0"/>
      </w:pPr>
      <w:r w:rsidRPr="009B6924">
        <w:t>B</w:t>
      </w:r>
      <w:r w:rsidR="00183EF9" w:rsidRPr="009B6924">
        <w:t>.</w:t>
      </w:r>
      <w:r w:rsidRPr="009B6924">
        <w:tab/>
      </w:r>
      <w:r w:rsidRPr="009B6924">
        <w:tab/>
      </w:r>
      <w:r w:rsidR="00102B76" w:rsidRPr="009B6924">
        <w:t>SIGNING OF MORTGAGE DOCUMENTS</w:t>
      </w:r>
    </w:p>
    <w:p w14:paraId="094633F3" w14:textId="77777777" w:rsidR="00102B76" w:rsidRPr="009B6924" w:rsidRDefault="00102B76" w:rsidP="00102B76"/>
    <w:p w14:paraId="6543A128" w14:textId="77777777" w:rsidR="00AB6601" w:rsidRPr="009B6924" w:rsidRDefault="00AB6601" w:rsidP="00AB6601">
      <w:pPr>
        <w:pStyle w:val="Paragraph"/>
        <w:spacing w:before="0"/>
      </w:pPr>
      <w:r w:rsidRPr="009B6924">
        <w:t xml:space="preserve">Please ensure that the mortgage is signed by all appropriate parties, including each guarantor.  Please make sure that our security isn’t subject to rights of a spouse, or of a person having rights </w:t>
      </w:r>
      <w:proofErr w:type="gramStart"/>
      <w:r w:rsidRPr="009B6924">
        <w:t>similar to</w:t>
      </w:r>
      <w:proofErr w:type="gramEnd"/>
      <w:r w:rsidRPr="009B6924">
        <w:t xml:space="preserve"> those of a spouse.  This includes rights of a same-sex spouse or person.</w:t>
      </w:r>
      <w:r w:rsidR="00F14EEC">
        <w:t xml:space="preserve">  </w:t>
      </w:r>
      <w:r w:rsidR="001B7F62">
        <w:t>V</w:t>
      </w:r>
      <w:r w:rsidR="00F14EEC">
        <w:t xml:space="preserve">erify whether spousal consent is required </w:t>
      </w:r>
      <w:r w:rsidR="002210C3">
        <w:t>and obtain accordingly</w:t>
      </w:r>
      <w:r w:rsidR="00F14EEC">
        <w:t xml:space="preserve">.  </w:t>
      </w:r>
      <w:r w:rsidR="00E20C04">
        <w:t xml:space="preserve">Unless permitted by </w:t>
      </w:r>
      <w:r w:rsidR="001B7F62">
        <w:t xml:space="preserve">applicable </w:t>
      </w:r>
      <w:r w:rsidR="00E20C04">
        <w:t>law, t</w:t>
      </w:r>
      <w:r w:rsidR="00F14EEC">
        <w:t xml:space="preserve">he mortgage must be signed by the parties in person and not </w:t>
      </w:r>
      <w:proofErr w:type="gramStart"/>
      <w:r w:rsidR="00F14EEC">
        <w:t>through the use of</w:t>
      </w:r>
      <w:proofErr w:type="gramEnd"/>
      <w:r w:rsidR="00F14EEC">
        <w:t xml:space="preserve"> an electronic signature.</w:t>
      </w:r>
    </w:p>
    <w:p w14:paraId="6E8A57FE" w14:textId="77777777" w:rsidR="00AB6601" w:rsidRPr="009B6924" w:rsidRDefault="00AB6601" w:rsidP="00AB6601">
      <w:pPr>
        <w:pStyle w:val="Heading1"/>
        <w:numPr>
          <w:ilvl w:val="0"/>
          <w:numId w:val="0"/>
        </w:numPr>
        <w:rPr>
          <w:u w:val="single"/>
        </w:rPr>
      </w:pPr>
    </w:p>
    <w:p w14:paraId="4C5E8AA8" w14:textId="77777777" w:rsidR="00DD36C4" w:rsidRDefault="007B030E" w:rsidP="001C61BD">
      <w:pPr>
        <w:widowControl w:val="0"/>
        <w:autoSpaceDE w:val="0"/>
        <w:autoSpaceDN w:val="0"/>
        <w:adjustRightInd w:val="0"/>
        <w:outlineLvl w:val="0"/>
        <w:rPr>
          <w:u w:val="single"/>
        </w:rPr>
      </w:pPr>
      <w:r w:rsidRPr="00273499">
        <w:t xml:space="preserve">For </w:t>
      </w:r>
      <w:proofErr w:type="gramStart"/>
      <w:r w:rsidRPr="00273499">
        <w:t>each</w:t>
      </w:r>
      <w:r>
        <w:t xml:space="preserve"> </w:t>
      </w:r>
      <w:r w:rsidRPr="00273499">
        <w:t xml:space="preserve"> mortgagor</w:t>
      </w:r>
      <w:proofErr w:type="gramEnd"/>
      <w:r w:rsidRPr="00273499">
        <w:t xml:space="preserve"> and each guarantor, ensure you view the appropriate identification </w:t>
      </w:r>
      <w:r>
        <w:t xml:space="preserve"> </w:t>
      </w:r>
      <w:r w:rsidRPr="00273499">
        <w:t xml:space="preserve">to enable you to complete the </w:t>
      </w:r>
      <w:r w:rsidRPr="00273499">
        <w:rPr>
          <w:b/>
          <w:bCs/>
          <w:color w:val="000000"/>
        </w:rPr>
        <w:t>Identification Verification Requirements</w:t>
      </w:r>
      <w:r w:rsidRPr="00273499">
        <w:rPr>
          <w:bCs/>
          <w:color w:val="000000"/>
        </w:rPr>
        <w:t xml:space="preserve"> document</w:t>
      </w:r>
      <w:r>
        <w:rPr>
          <w:rFonts w:ascii="Arial" w:hAnsi="Arial" w:cs="Arial"/>
          <w:b/>
          <w:bCs/>
          <w:color w:val="000000"/>
          <w:sz w:val="22"/>
          <w:szCs w:val="22"/>
        </w:rPr>
        <w:t>.</w:t>
      </w:r>
    </w:p>
    <w:p w14:paraId="61FA31B6" w14:textId="77777777" w:rsidR="00226343" w:rsidRDefault="00226343" w:rsidP="00AB6601">
      <w:pPr>
        <w:pStyle w:val="Heading1"/>
        <w:numPr>
          <w:ilvl w:val="0"/>
          <w:numId w:val="0"/>
        </w:numPr>
        <w:rPr>
          <w:u w:val="single"/>
        </w:rPr>
      </w:pPr>
    </w:p>
    <w:p w14:paraId="5651F56C" w14:textId="77777777" w:rsidR="00BB6918" w:rsidRDefault="00BB6918" w:rsidP="00AB6601">
      <w:pPr>
        <w:pStyle w:val="Heading1"/>
        <w:numPr>
          <w:ilvl w:val="0"/>
          <w:numId w:val="0"/>
        </w:numPr>
        <w:rPr>
          <w:u w:val="single"/>
        </w:rPr>
        <w:sectPr w:rsidR="00BB6918" w:rsidSect="00673C54">
          <w:headerReference w:type="default" r:id="rId8"/>
          <w:footerReference w:type="default" r:id="rId9"/>
          <w:headerReference w:type="first" r:id="rId10"/>
          <w:footerReference w:type="first" r:id="rId11"/>
          <w:pgSz w:w="12240" w:h="15840" w:code="1"/>
          <w:pgMar w:top="1134" w:right="1440" w:bottom="1134" w:left="1440" w:header="720" w:footer="720" w:gutter="0"/>
          <w:cols w:space="720"/>
          <w:titlePg/>
        </w:sectPr>
      </w:pPr>
    </w:p>
    <w:p w14:paraId="21411610" w14:textId="77777777" w:rsidR="00AC28DC" w:rsidRPr="009B6924" w:rsidRDefault="00776D33" w:rsidP="00776D33">
      <w:pPr>
        <w:pStyle w:val="Default"/>
        <w:rPr>
          <w:rFonts w:ascii="Times New Roman" w:hAnsi="Times New Roman"/>
          <w:b/>
          <w:color w:val="auto"/>
          <w:sz w:val="20"/>
          <w:szCs w:val="20"/>
          <w:u w:val="single"/>
          <w:lang w:val="en-CA"/>
        </w:rPr>
      </w:pPr>
      <w:r w:rsidRPr="009B6924">
        <w:rPr>
          <w:rFonts w:ascii="Times New Roman" w:hAnsi="Times New Roman"/>
          <w:b/>
          <w:color w:val="auto"/>
          <w:sz w:val="20"/>
          <w:szCs w:val="20"/>
          <w:u w:val="single"/>
          <w:lang w:val="en-CA"/>
        </w:rPr>
        <w:lastRenderedPageBreak/>
        <w:t>Mortgage executed under a Power of Attorney</w:t>
      </w:r>
    </w:p>
    <w:p w14:paraId="58F837E1" w14:textId="77777777" w:rsidR="00776D33" w:rsidRPr="009B6924" w:rsidRDefault="00776D33" w:rsidP="003E7577">
      <w:pPr>
        <w:pStyle w:val="Default"/>
      </w:pPr>
    </w:p>
    <w:p w14:paraId="4584AB4C" w14:textId="77777777" w:rsidR="00AB6601" w:rsidRPr="009B6924" w:rsidRDefault="00AB6601" w:rsidP="00AB6601">
      <w:pPr>
        <w:pStyle w:val="Heading1"/>
        <w:numPr>
          <w:ilvl w:val="0"/>
          <w:numId w:val="0"/>
        </w:numPr>
      </w:pPr>
      <w:r w:rsidRPr="009B6924">
        <w:t>The mortgage may be signed by the mortgagors' attorney pursuant to a power of attorney provided the attorney is not a real estate agent or a real estate investment or sales promoter.  If the mortgage is signed by a permitted attorney, please deliver to the Bank the power of attorney and your opinion that the power of attorney was validly executed and delivered and is legally binding on the mortgagors and that the mortgage signed by the attorney is enforceable against the mortgagors as if signed by the mortgagors.</w:t>
      </w:r>
    </w:p>
    <w:p w14:paraId="0DAC666B" w14:textId="77777777" w:rsidR="00102B76" w:rsidRPr="009B6924" w:rsidRDefault="00102B76" w:rsidP="00102B76"/>
    <w:p w14:paraId="29E1C840" w14:textId="77777777" w:rsidR="00776D33" w:rsidRPr="009B6924" w:rsidRDefault="00776D33" w:rsidP="00776D33">
      <w:pPr>
        <w:pStyle w:val="Default"/>
        <w:rPr>
          <w:rFonts w:ascii="Times New Roman" w:hAnsi="Times New Roman"/>
          <w:color w:val="auto"/>
          <w:sz w:val="20"/>
          <w:szCs w:val="20"/>
          <w:lang w:val="en-CA"/>
        </w:rPr>
      </w:pPr>
      <w:r w:rsidRPr="009B6924">
        <w:rPr>
          <w:rFonts w:ascii="Times New Roman" w:hAnsi="Times New Roman"/>
          <w:color w:val="auto"/>
          <w:sz w:val="20"/>
          <w:szCs w:val="20"/>
          <w:lang w:val="en-CA"/>
        </w:rPr>
        <w:t xml:space="preserve">Where our instructions </w:t>
      </w:r>
      <w:proofErr w:type="gramStart"/>
      <w:r w:rsidRPr="009B6924">
        <w:rPr>
          <w:rFonts w:ascii="Times New Roman" w:hAnsi="Times New Roman"/>
          <w:color w:val="auto"/>
          <w:sz w:val="20"/>
          <w:szCs w:val="20"/>
          <w:lang w:val="en-CA"/>
        </w:rPr>
        <w:t>indicate</w:t>
      </w:r>
      <w:proofErr w:type="gramEnd"/>
      <w:r w:rsidRPr="009B6924">
        <w:rPr>
          <w:rFonts w:ascii="Times New Roman" w:hAnsi="Times New Roman"/>
          <w:color w:val="auto"/>
          <w:sz w:val="20"/>
          <w:szCs w:val="20"/>
          <w:lang w:val="en-CA"/>
        </w:rPr>
        <w:t xml:space="preserve"> or you have obtained consent in writing from the Bank to use a Power of Attorney then</w:t>
      </w:r>
      <w:r w:rsidR="00A62DC5" w:rsidRPr="009B6924">
        <w:rPr>
          <w:rFonts w:ascii="Times New Roman" w:hAnsi="Times New Roman"/>
          <w:color w:val="auto"/>
          <w:sz w:val="20"/>
          <w:szCs w:val="20"/>
          <w:lang w:val="en-CA"/>
        </w:rPr>
        <w:t>:</w:t>
      </w:r>
      <w:r w:rsidRPr="009B6924">
        <w:rPr>
          <w:rFonts w:ascii="Times New Roman" w:hAnsi="Times New Roman"/>
          <w:color w:val="auto"/>
          <w:sz w:val="20"/>
          <w:szCs w:val="20"/>
          <w:lang w:val="en-CA"/>
        </w:rPr>
        <w:t xml:space="preserve"> </w:t>
      </w:r>
    </w:p>
    <w:p w14:paraId="55CC0DA0" w14:textId="77777777" w:rsidR="00776D33" w:rsidRPr="007B030E" w:rsidRDefault="00776D33" w:rsidP="00754B63">
      <w:pPr>
        <w:pStyle w:val="Default"/>
        <w:numPr>
          <w:ilvl w:val="0"/>
          <w:numId w:val="4"/>
        </w:numPr>
        <w:rPr>
          <w:rFonts w:ascii="Times New Roman" w:hAnsi="Times New Roman"/>
          <w:color w:val="auto"/>
          <w:sz w:val="20"/>
          <w:szCs w:val="20"/>
          <w:lang w:val="en-CA"/>
        </w:rPr>
      </w:pPr>
      <w:r w:rsidRPr="00A07822">
        <w:rPr>
          <w:rFonts w:ascii="Times New Roman" w:hAnsi="Times New Roman"/>
          <w:color w:val="auto"/>
          <w:sz w:val="20"/>
          <w:szCs w:val="20"/>
          <w:lang w:val="en-CA"/>
        </w:rPr>
        <w:t>Confirm the identity of the guarantor and attorney, as required by applicable law.</w:t>
      </w:r>
      <w:r w:rsidRPr="007B030E">
        <w:rPr>
          <w:rFonts w:ascii="Times New Roman" w:hAnsi="Times New Roman"/>
          <w:color w:val="auto"/>
          <w:sz w:val="20"/>
          <w:szCs w:val="20"/>
          <w:lang w:val="en-CA"/>
        </w:rPr>
        <w:t xml:space="preserve">    </w:t>
      </w:r>
    </w:p>
    <w:p w14:paraId="10338CD1" w14:textId="77777777" w:rsidR="00776D33" w:rsidRPr="009B6924" w:rsidRDefault="00776D33" w:rsidP="00754B63">
      <w:pPr>
        <w:pStyle w:val="Default"/>
        <w:numPr>
          <w:ilvl w:val="0"/>
          <w:numId w:val="4"/>
        </w:numPr>
        <w:rPr>
          <w:rFonts w:ascii="Times New Roman" w:hAnsi="Times New Roman"/>
          <w:color w:val="auto"/>
          <w:sz w:val="20"/>
          <w:szCs w:val="20"/>
          <w:lang w:val="en-CA"/>
        </w:rPr>
      </w:pPr>
      <w:r w:rsidRPr="009B6924">
        <w:rPr>
          <w:rFonts w:ascii="Times New Roman" w:hAnsi="Times New Roman"/>
          <w:color w:val="auto"/>
          <w:sz w:val="20"/>
          <w:szCs w:val="20"/>
          <w:lang w:val="en-CA"/>
        </w:rPr>
        <w:t>Review the power of attorney and determine if, regardless of where it is executed, the power of attorney is valid for the purpose of granting the Mortgage and the Mortgage is duly authorized under the power of attorney.</w:t>
      </w:r>
    </w:p>
    <w:p w14:paraId="24ADF1AA" w14:textId="77777777" w:rsidR="008C4E03" w:rsidRDefault="00776D33" w:rsidP="00754B63">
      <w:pPr>
        <w:numPr>
          <w:ilvl w:val="0"/>
          <w:numId w:val="4"/>
        </w:numPr>
      </w:pPr>
      <w:r w:rsidRPr="009B6924">
        <w:t>Obtain Title Insurance from one of the following approved companies only</w:t>
      </w:r>
      <w:r w:rsidR="00D72E4B">
        <w:t>:</w:t>
      </w:r>
      <w:r w:rsidR="00D72E4B">
        <w:tab/>
      </w:r>
    </w:p>
    <w:p w14:paraId="401CC207" w14:textId="77777777" w:rsidR="00D72E4B" w:rsidRDefault="00D72E4B" w:rsidP="00EE260D">
      <w:pPr>
        <w:pStyle w:val="Default"/>
        <w:tabs>
          <w:tab w:val="left" w:pos="1170"/>
        </w:tabs>
        <w:ind w:left="720"/>
        <w:rPr>
          <w:rFonts w:ascii="Times New Roman" w:hAnsi="Times New Roman"/>
          <w:sz w:val="20"/>
          <w:szCs w:val="20"/>
        </w:rPr>
      </w:pPr>
      <w:r w:rsidRPr="005947AE">
        <w:rPr>
          <w:rFonts w:ascii="Times New Roman" w:hAnsi="Times New Roman"/>
          <w:sz w:val="20"/>
          <w:szCs w:val="20"/>
        </w:rPr>
        <w:t>a)</w:t>
      </w:r>
      <w:r w:rsidR="00EE260D">
        <w:rPr>
          <w:rFonts w:ascii="Times New Roman" w:hAnsi="Times New Roman"/>
          <w:sz w:val="20"/>
          <w:szCs w:val="20"/>
        </w:rPr>
        <w:tab/>
      </w:r>
      <w:r w:rsidRPr="005947AE">
        <w:rPr>
          <w:rFonts w:ascii="Times New Roman" w:hAnsi="Times New Roman"/>
          <w:sz w:val="20"/>
          <w:szCs w:val="20"/>
        </w:rPr>
        <w:t>First Canadian Titl</w:t>
      </w:r>
      <w:r>
        <w:rPr>
          <w:rFonts w:ascii="Times New Roman" w:hAnsi="Times New Roman"/>
          <w:sz w:val="20"/>
          <w:szCs w:val="20"/>
        </w:rPr>
        <w:t>e</w:t>
      </w:r>
    </w:p>
    <w:p w14:paraId="2A4C5405" w14:textId="77777777" w:rsidR="00D72E4B" w:rsidRDefault="00D72E4B" w:rsidP="00EE260D">
      <w:pPr>
        <w:pStyle w:val="Default"/>
        <w:tabs>
          <w:tab w:val="left" w:pos="1170"/>
        </w:tabs>
        <w:ind w:left="720"/>
        <w:rPr>
          <w:rFonts w:ascii="Times New Roman" w:hAnsi="Times New Roman"/>
          <w:sz w:val="20"/>
          <w:szCs w:val="20"/>
        </w:rPr>
      </w:pPr>
      <w:r w:rsidRPr="005947AE">
        <w:rPr>
          <w:rFonts w:ascii="Times New Roman" w:hAnsi="Times New Roman"/>
          <w:sz w:val="20"/>
          <w:szCs w:val="20"/>
        </w:rPr>
        <w:t>b)</w:t>
      </w:r>
      <w:r w:rsidR="00EE260D">
        <w:rPr>
          <w:rFonts w:ascii="Times New Roman" w:hAnsi="Times New Roman"/>
          <w:sz w:val="20"/>
          <w:szCs w:val="20"/>
        </w:rPr>
        <w:tab/>
      </w:r>
      <w:r w:rsidRPr="005947AE">
        <w:rPr>
          <w:rFonts w:ascii="Times New Roman" w:hAnsi="Times New Roman"/>
          <w:sz w:val="20"/>
          <w:szCs w:val="20"/>
        </w:rPr>
        <w:t>Stewart Title</w:t>
      </w:r>
    </w:p>
    <w:p w14:paraId="4D40169D" w14:textId="77777777" w:rsidR="00D72E4B" w:rsidRDefault="00D72E4B" w:rsidP="00EE260D">
      <w:pPr>
        <w:pStyle w:val="Default"/>
        <w:tabs>
          <w:tab w:val="left" w:pos="1170"/>
        </w:tabs>
        <w:ind w:left="720"/>
        <w:rPr>
          <w:rFonts w:ascii="Times New Roman" w:hAnsi="Times New Roman"/>
          <w:sz w:val="20"/>
          <w:szCs w:val="20"/>
        </w:rPr>
      </w:pPr>
      <w:r>
        <w:rPr>
          <w:rFonts w:ascii="Times New Roman" w:hAnsi="Times New Roman"/>
          <w:sz w:val="20"/>
          <w:szCs w:val="20"/>
        </w:rPr>
        <w:t>c</w:t>
      </w:r>
      <w:r w:rsidRPr="005947AE">
        <w:rPr>
          <w:rFonts w:ascii="Times New Roman" w:hAnsi="Times New Roman"/>
          <w:sz w:val="20"/>
          <w:szCs w:val="20"/>
        </w:rPr>
        <w:t>)</w:t>
      </w:r>
      <w:r w:rsidR="00EE260D">
        <w:rPr>
          <w:rFonts w:ascii="Times New Roman" w:hAnsi="Times New Roman"/>
          <w:sz w:val="20"/>
          <w:szCs w:val="20"/>
        </w:rPr>
        <w:tab/>
      </w:r>
      <w:r w:rsidRPr="005947AE">
        <w:rPr>
          <w:rFonts w:ascii="Times New Roman" w:hAnsi="Times New Roman"/>
          <w:sz w:val="20"/>
          <w:szCs w:val="20"/>
        </w:rPr>
        <w:t xml:space="preserve">Chicago Title </w:t>
      </w:r>
    </w:p>
    <w:p w14:paraId="2EB053DC" w14:textId="77777777" w:rsidR="00D72E4B" w:rsidRPr="00673AB8" w:rsidRDefault="00D72E4B" w:rsidP="00EE260D">
      <w:pPr>
        <w:tabs>
          <w:tab w:val="left" w:pos="1170"/>
        </w:tabs>
        <w:ind w:left="720"/>
      </w:pPr>
      <w:r>
        <w:t>d</w:t>
      </w:r>
      <w:r w:rsidRPr="005947AE">
        <w:t>)</w:t>
      </w:r>
      <w:r w:rsidR="00EE260D">
        <w:tab/>
      </w:r>
      <w:r w:rsidR="00673AB8" w:rsidRPr="009B6924">
        <w:t>Lawyers’ Professional Indemnity Company</w:t>
      </w:r>
    </w:p>
    <w:p w14:paraId="3D8DFC0F" w14:textId="77777777" w:rsidR="00F14EEC" w:rsidRPr="005947AE" w:rsidRDefault="00F14EEC" w:rsidP="00EE260D">
      <w:pPr>
        <w:pStyle w:val="Default"/>
        <w:tabs>
          <w:tab w:val="left" w:pos="1170"/>
        </w:tabs>
        <w:ind w:left="720"/>
        <w:rPr>
          <w:rFonts w:ascii="Times New Roman" w:hAnsi="Times New Roman"/>
          <w:sz w:val="20"/>
          <w:szCs w:val="20"/>
        </w:rPr>
      </w:pPr>
      <w:r>
        <w:rPr>
          <w:rFonts w:ascii="Times New Roman" w:hAnsi="Times New Roman"/>
          <w:sz w:val="20"/>
          <w:szCs w:val="20"/>
        </w:rPr>
        <w:t xml:space="preserve">e) </w:t>
      </w:r>
      <w:r w:rsidR="00EE260D">
        <w:rPr>
          <w:rFonts w:ascii="Times New Roman" w:hAnsi="Times New Roman"/>
          <w:sz w:val="20"/>
          <w:szCs w:val="20"/>
        </w:rPr>
        <w:tab/>
      </w:r>
      <w:r>
        <w:rPr>
          <w:rFonts w:ascii="Times New Roman" w:hAnsi="Times New Roman"/>
          <w:sz w:val="20"/>
          <w:szCs w:val="20"/>
        </w:rPr>
        <w:t>Travelers Guarantee Company of Canada</w:t>
      </w:r>
    </w:p>
    <w:p w14:paraId="0B0B9CD3" w14:textId="77777777" w:rsidR="00D72E4B" w:rsidRPr="009B6924" w:rsidRDefault="00D72E4B" w:rsidP="00D72E4B"/>
    <w:p w14:paraId="578C082B" w14:textId="77777777" w:rsidR="00175126" w:rsidRPr="009B6924" w:rsidRDefault="00B50FBE" w:rsidP="00175126">
      <w:pPr>
        <w:pStyle w:val="Subtitle"/>
        <w:spacing w:before="0" w:after="0"/>
      </w:pPr>
      <w:r w:rsidRPr="009B6924">
        <w:t>C</w:t>
      </w:r>
      <w:r w:rsidR="00673C54" w:rsidRPr="009B6924">
        <w:t xml:space="preserve">. </w:t>
      </w:r>
      <w:r w:rsidR="00673C54" w:rsidRPr="009B6924">
        <w:tab/>
      </w:r>
      <w:r w:rsidR="00673C54" w:rsidRPr="009B6924">
        <w:tab/>
      </w:r>
      <w:r w:rsidR="00467ECB" w:rsidRPr="009B6924">
        <w:t>DELIVERIES TO THE MORTGAGORS AND GUARANTORS</w:t>
      </w:r>
      <w:r w:rsidR="00175126" w:rsidRPr="009B6924">
        <w:br/>
      </w:r>
    </w:p>
    <w:p w14:paraId="32223855" w14:textId="77777777" w:rsidR="00175126" w:rsidRPr="009B6924" w:rsidRDefault="00175126" w:rsidP="00754B63">
      <w:pPr>
        <w:pStyle w:val="Heading1"/>
        <w:numPr>
          <w:ilvl w:val="1"/>
          <w:numId w:val="17"/>
        </w:numPr>
      </w:pPr>
      <w:r w:rsidRPr="009B6924">
        <w:t>Deliver to the mortgagors and each guarantor, if applicable, copies of the:</w:t>
      </w:r>
    </w:p>
    <w:p w14:paraId="65D7DF22" w14:textId="77777777" w:rsidR="00175126" w:rsidRPr="009B6924" w:rsidRDefault="00175126" w:rsidP="00175126">
      <w:pPr>
        <w:pStyle w:val="Heading2"/>
        <w:numPr>
          <w:ilvl w:val="0"/>
          <w:numId w:val="0"/>
        </w:numPr>
        <w:spacing w:before="0"/>
        <w:ind w:left="720"/>
      </w:pPr>
    </w:p>
    <w:p w14:paraId="2597F56B" w14:textId="77777777" w:rsidR="00242D5E" w:rsidRPr="009B6924" w:rsidRDefault="00242D5E" w:rsidP="00EE260D">
      <w:pPr>
        <w:pStyle w:val="Heading2"/>
        <w:tabs>
          <w:tab w:val="clear" w:pos="1430"/>
          <w:tab w:val="num" w:pos="1170"/>
        </w:tabs>
        <w:spacing w:before="0"/>
      </w:pPr>
      <w:r w:rsidRPr="009B6924">
        <w:t>Mortgage (Form B)</w:t>
      </w:r>
    </w:p>
    <w:p w14:paraId="51AECA15" w14:textId="77777777" w:rsidR="00242D5E" w:rsidRPr="009B6924" w:rsidRDefault="00242D5E" w:rsidP="00EE260D">
      <w:pPr>
        <w:pStyle w:val="Heading2"/>
        <w:tabs>
          <w:tab w:val="clear" w:pos="1430"/>
          <w:tab w:val="num" w:pos="1170"/>
        </w:tabs>
        <w:spacing w:before="0"/>
      </w:pPr>
      <w:r w:rsidRPr="009B6924">
        <w:t>Form E (Schedule)</w:t>
      </w:r>
    </w:p>
    <w:p w14:paraId="398B7B05" w14:textId="77777777" w:rsidR="00175126" w:rsidRPr="009B6924" w:rsidRDefault="00D40736" w:rsidP="00EE260D">
      <w:pPr>
        <w:pStyle w:val="Heading2"/>
        <w:tabs>
          <w:tab w:val="clear" w:pos="1430"/>
          <w:tab w:val="num" w:pos="1170"/>
        </w:tabs>
        <w:spacing w:before="0"/>
      </w:pPr>
      <w:r w:rsidRPr="009B6924">
        <w:t>Standard Form Mortgage</w:t>
      </w:r>
      <w:r w:rsidR="00175126" w:rsidRPr="009B6924">
        <w:t>;</w:t>
      </w:r>
      <w:r w:rsidR="00242D5E" w:rsidRPr="009B6924">
        <w:t xml:space="preserve"> and</w:t>
      </w:r>
      <w:r w:rsidR="00175126" w:rsidRPr="009B6924">
        <w:t xml:space="preserve"> </w:t>
      </w:r>
    </w:p>
    <w:p w14:paraId="36FB3E2B" w14:textId="77777777" w:rsidR="00142BB3" w:rsidRDefault="00F14EEC" w:rsidP="00EE260D">
      <w:pPr>
        <w:pStyle w:val="Heading2"/>
        <w:tabs>
          <w:tab w:val="clear" w:pos="1430"/>
          <w:tab w:val="num" w:pos="1170"/>
        </w:tabs>
        <w:spacing w:before="0"/>
      </w:pPr>
      <w:r>
        <w:t>C</w:t>
      </w:r>
      <w:r w:rsidR="00AF2193" w:rsidRPr="009B6924">
        <w:t>ommitment</w:t>
      </w:r>
      <w:r w:rsidR="00175126" w:rsidRPr="009B6924">
        <w:t xml:space="preserve"> including the schedule to the </w:t>
      </w:r>
      <w:r w:rsidR="00AF2193" w:rsidRPr="009B6924">
        <w:t>commitment</w:t>
      </w:r>
      <w:r w:rsidR="003E7577">
        <w:t>;</w:t>
      </w:r>
      <w:r w:rsidR="00142BB3">
        <w:t xml:space="preserve"> and</w:t>
      </w:r>
    </w:p>
    <w:p w14:paraId="5F8CB8CF" w14:textId="77777777" w:rsidR="00C17E0D" w:rsidRDefault="00C17E0D" w:rsidP="00EE260D">
      <w:pPr>
        <w:pStyle w:val="Heading2"/>
        <w:tabs>
          <w:tab w:val="clear" w:pos="1430"/>
          <w:tab w:val="num" w:pos="1170"/>
        </w:tabs>
        <w:spacing w:before="0"/>
      </w:pPr>
      <w:r>
        <w:t>Conventional Mortgage Security Information included as Appendix F, before or when signing the</w:t>
      </w:r>
    </w:p>
    <w:p w14:paraId="349AB817" w14:textId="77777777" w:rsidR="00E23583" w:rsidRDefault="00C17E0D" w:rsidP="00EE260D">
      <w:pPr>
        <w:pStyle w:val="Heading2"/>
        <w:numPr>
          <w:ilvl w:val="0"/>
          <w:numId w:val="0"/>
        </w:numPr>
        <w:tabs>
          <w:tab w:val="num" w:pos="1170"/>
        </w:tabs>
        <w:spacing w:before="0"/>
      </w:pPr>
      <w:r>
        <w:t xml:space="preserve">                 </w:t>
      </w:r>
      <w:r w:rsidR="00662D11">
        <w:tab/>
      </w:r>
      <w:r>
        <w:t>Mortgage.</w:t>
      </w:r>
    </w:p>
    <w:p w14:paraId="2E950A7F" w14:textId="77777777" w:rsidR="00662D11" w:rsidRPr="009B6924" w:rsidRDefault="00662D11" w:rsidP="00662D11">
      <w:pPr>
        <w:pStyle w:val="Heading2"/>
        <w:numPr>
          <w:ilvl w:val="0"/>
          <w:numId w:val="0"/>
        </w:numPr>
        <w:spacing w:before="0"/>
      </w:pPr>
    </w:p>
    <w:p w14:paraId="26C07032" w14:textId="77777777" w:rsidR="00175126" w:rsidRDefault="00175126" w:rsidP="00175126">
      <w:pPr>
        <w:pStyle w:val="Heading1"/>
      </w:pPr>
      <w:r w:rsidRPr="009B6924">
        <w:t xml:space="preserve">Please ensure the mortgagors are aware of their obligation to pay interest as noted in the </w:t>
      </w:r>
      <w:r w:rsidR="00AF2193" w:rsidRPr="009B6924">
        <w:t>commitment</w:t>
      </w:r>
      <w:r w:rsidRPr="009B6924">
        <w:t xml:space="preserve"> from the date the funds are advanced to the interest adjustment date. The accrued interest will be debited from the mortgagors' account approximately seven to ten days after the interest adjustment date and </w:t>
      </w:r>
      <w:r w:rsidR="00AB6601" w:rsidRPr="009B6924">
        <w:t>will</w:t>
      </w:r>
      <w:r w:rsidRPr="009B6924">
        <w:t xml:space="preserve"> not be deducted from the mortgage advance.</w:t>
      </w:r>
      <w:r w:rsidR="00F14EEC">
        <w:t xml:space="preserve">  Please also ensure that the mortgagors are aware of their prepayment options and restrictions, including any prepayment charges that may apply, as noted in the commitment and Standard Form Mortgage.  </w:t>
      </w:r>
      <w:proofErr w:type="gramStart"/>
      <w:r w:rsidR="00F14EEC">
        <w:t>In particular, for</w:t>
      </w:r>
      <w:proofErr w:type="gramEnd"/>
      <w:r w:rsidR="00F14EEC">
        <w:t xml:space="preserve"> a </w:t>
      </w:r>
      <w:r w:rsidR="000A2522" w:rsidRPr="000638EC">
        <w:rPr>
          <w:b/>
        </w:rPr>
        <w:t>BMO Smart</w:t>
      </w:r>
      <w:r w:rsidR="00F14EEC" w:rsidRPr="000638EC">
        <w:rPr>
          <w:b/>
        </w:rPr>
        <w:t xml:space="preserve"> </w:t>
      </w:r>
      <w:r w:rsidR="0070348C" w:rsidRPr="000638EC">
        <w:rPr>
          <w:b/>
        </w:rPr>
        <w:t>F</w:t>
      </w:r>
      <w:r w:rsidR="00F14EEC" w:rsidRPr="000638EC">
        <w:rPr>
          <w:b/>
        </w:rPr>
        <w:t xml:space="preserve">ixed </w:t>
      </w:r>
      <w:r w:rsidR="0070348C" w:rsidRPr="000638EC">
        <w:rPr>
          <w:b/>
        </w:rPr>
        <w:t>C</w:t>
      </w:r>
      <w:r w:rsidR="00F14EEC" w:rsidRPr="000638EC">
        <w:rPr>
          <w:b/>
        </w:rPr>
        <w:t xml:space="preserve">losed </w:t>
      </w:r>
      <w:r w:rsidR="0070348C" w:rsidRPr="000638EC">
        <w:rPr>
          <w:b/>
        </w:rPr>
        <w:t>M</w:t>
      </w:r>
      <w:r w:rsidR="00F14EEC" w:rsidRPr="000638EC">
        <w:rPr>
          <w:b/>
        </w:rPr>
        <w:t>ortgage</w:t>
      </w:r>
      <w:r w:rsidR="000638EC">
        <w:rPr>
          <w:b/>
        </w:rPr>
        <w:t>,</w:t>
      </w:r>
      <w:r w:rsidR="00F14EEC">
        <w:t xml:space="preserve"> ensure that the mortgagors are aware that they cannot prepay the mortgage in full during the first five years of the term unless they (i) sell the property to an unrelated purchaser for fair market value and (ii) pay us the applicable prepayment charge.</w:t>
      </w:r>
    </w:p>
    <w:p w14:paraId="3F9D01A2" w14:textId="77777777" w:rsidR="000A2522" w:rsidRDefault="000A2522" w:rsidP="00662D11">
      <w:pPr>
        <w:pStyle w:val="Heading1"/>
        <w:numPr>
          <w:ilvl w:val="0"/>
          <w:numId w:val="0"/>
        </w:numPr>
        <w:ind w:left="720"/>
      </w:pPr>
    </w:p>
    <w:p w14:paraId="05548B08" w14:textId="77777777" w:rsidR="001C61BD" w:rsidRDefault="001C61BD" w:rsidP="00662D11">
      <w:pPr>
        <w:pStyle w:val="Heading1"/>
        <w:numPr>
          <w:ilvl w:val="0"/>
          <w:numId w:val="0"/>
        </w:numPr>
        <w:ind w:left="720"/>
      </w:pPr>
    </w:p>
    <w:p w14:paraId="176669F5" w14:textId="77777777" w:rsidR="00662D11" w:rsidRDefault="00662D11" w:rsidP="00662D11">
      <w:pPr>
        <w:keepNext/>
        <w:jc w:val="both"/>
        <w:rPr>
          <w:b/>
        </w:rPr>
      </w:pPr>
    </w:p>
    <w:p w14:paraId="4EFB8A62" w14:textId="77777777" w:rsidR="0050567D" w:rsidRPr="009B6924" w:rsidRDefault="00242D5E" w:rsidP="00662D11">
      <w:pPr>
        <w:keepNext/>
        <w:jc w:val="both"/>
      </w:pPr>
      <w:r w:rsidRPr="009B6924">
        <w:rPr>
          <w:b/>
          <w:u w:val="single"/>
        </w:rPr>
        <w:t>D.</w:t>
      </w:r>
      <w:r w:rsidR="00673C54" w:rsidRPr="009B6924">
        <w:rPr>
          <w:b/>
          <w:u w:val="single"/>
        </w:rPr>
        <w:tab/>
      </w:r>
      <w:r w:rsidR="00673C54" w:rsidRPr="009B6924">
        <w:rPr>
          <w:b/>
          <w:u w:val="single"/>
        </w:rPr>
        <w:tab/>
      </w:r>
      <w:r w:rsidRPr="009B6924">
        <w:rPr>
          <w:b/>
          <w:u w:val="single"/>
        </w:rPr>
        <w:t>CONDITIONS PRECEDENT TO THE ADVANCE OF FUNDS</w:t>
      </w:r>
    </w:p>
    <w:p w14:paraId="22F8BC27" w14:textId="77777777" w:rsidR="0050567D" w:rsidRPr="009B6924" w:rsidRDefault="0050567D" w:rsidP="0050567D">
      <w:pPr>
        <w:keepNext/>
        <w:ind w:left="720" w:hanging="720"/>
        <w:jc w:val="both"/>
      </w:pPr>
    </w:p>
    <w:p w14:paraId="3B56E2E2" w14:textId="77777777" w:rsidR="0050567D" w:rsidRPr="009B6924" w:rsidRDefault="0050567D" w:rsidP="00B227C8">
      <w:pPr>
        <w:keepNext/>
        <w:jc w:val="both"/>
      </w:pPr>
      <w:r w:rsidRPr="009B6924">
        <w:t>Please ensure that the following conditions precedent have been satisfied before any funds are advanced</w:t>
      </w:r>
      <w:r w:rsidR="00F14EEC">
        <w:t>.  Please advise the servicing branch shown in the commitment of any problems</w:t>
      </w:r>
      <w:r w:rsidRPr="009B6924">
        <w:t>:</w:t>
      </w:r>
    </w:p>
    <w:p w14:paraId="0F4AD338" w14:textId="77777777" w:rsidR="0050567D" w:rsidRPr="009B6924" w:rsidRDefault="0050567D" w:rsidP="0050567D">
      <w:pPr>
        <w:ind w:left="720" w:hanging="720"/>
        <w:jc w:val="both"/>
      </w:pPr>
    </w:p>
    <w:p w14:paraId="4495BA06" w14:textId="77777777" w:rsidR="00F14EEC" w:rsidRDefault="0050567D" w:rsidP="008C4E03">
      <w:pPr>
        <w:tabs>
          <w:tab w:val="left" w:pos="360"/>
        </w:tabs>
        <w:ind w:left="2880" w:hanging="2880"/>
        <w:jc w:val="both"/>
      </w:pPr>
      <w:r w:rsidRPr="009B6924">
        <w:t>1.</w:t>
      </w:r>
      <w:r w:rsidR="00F14EEC">
        <w:t xml:space="preserve"> </w:t>
      </w:r>
      <w:r w:rsidR="00B227C8">
        <w:tab/>
      </w:r>
      <w:r w:rsidR="00F14EEC">
        <w:t>PURCHASE AGREEMENT</w:t>
      </w:r>
      <w:r w:rsidR="00F14EEC">
        <w:tab/>
      </w:r>
      <w:r w:rsidR="001B7F62">
        <w:t xml:space="preserve">The purchase agreement for the mortgaged land must be validly signed by all parties in the real estate transaction.  </w:t>
      </w:r>
      <w:r w:rsidR="00F14EEC">
        <w:t>If the purchase agreement for the mortgaged l</w:t>
      </w:r>
      <w:r w:rsidR="008A3B3F">
        <w:t xml:space="preserve">and was signed using electronic </w:t>
      </w:r>
      <w:r w:rsidR="00F14EEC">
        <w:t xml:space="preserve">signatures, ensure that the purchase agreement has been validly signed under the laws of the applicable jurisdiction using electronic signatures. </w:t>
      </w:r>
      <w:r w:rsidR="00061E1F" w:rsidRPr="00061E1F">
        <w:t>Notify the bank immediately if any conditions precedent to the completion of the transaction have not been fulfilled before funds are advanced.</w:t>
      </w:r>
    </w:p>
    <w:p w14:paraId="3F0E583D" w14:textId="77777777" w:rsidR="001C61BD" w:rsidRDefault="001C61BD" w:rsidP="0050567D">
      <w:pPr>
        <w:tabs>
          <w:tab w:val="left" w:pos="360"/>
        </w:tabs>
        <w:ind w:left="2160" w:hanging="2160"/>
        <w:jc w:val="both"/>
        <w:sectPr w:rsidR="001C61BD" w:rsidSect="00673C54">
          <w:headerReference w:type="first" r:id="rId12"/>
          <w:pgSz w:w="12240" w:h="15840" w:code="1"/>
          <w:pgMar w:top="1134" w:right="1440" w:bottom="1134" w:left="1440" w:header="720" w:footer="720" w:gutter="0"/>
          <w:cols w:space="720"/>
          <w:titlePg/>
        </w:sectPr>
      </w:pPr>
    </w:p>
    <w:p w14:paraId="245BF0C2" w14:textId="77777777" w:rsidR="00F14EEC" w:rsidRDefault="00F14EEC" w:rsidP="0050567D">
      <w:pPr>
        <w:tabs>
          <w:tab w:val="left" w:pos="360"/>
        </w:tabs>
        <w:ind w:left="2160" w:hanging="2160"/>
        <w:jc w:val="both"/>
      </w:pPr>
    </w:p>
    <w:p w14:paraId="762FF8B9" w14:textId="77777777" w:rsidR="0050567D" w:rsidRPr="009B6924" w:rsidRDefault="00F14EEC" w:rsidP="008C4E03">
      <w:pPr>
        <w:tabs>
          <w:tab w:val="left" w:pos="360"/>
        </w:tabs>
        <w:ind w:left="2880" w:hanging="2880"/>
        <w:jc w:val="both"/>
      </w:pPr>
      <w:r>
        <w:t xml:space="preserve">2. </w:t>
      </w:r>
      <w:r w:rsidR="00B227C8">
        <w:tab/>
      </w:r>
      <w:r w:rsidR="0050567D" w:rsidRPr="009B6924">
        <w:t xml:space="preserve">TITLE </w:t>
      </w:r>
      <w:r w:rsidR="0050567D" w:rsidRPr="009B6924">
        <w:tab/>
        <w:t xml:space="preserve">Ensure the mortgagors have good title to the mortgaged land free of encumbrances except the Bank's mortgage or issue a Protocol Opinion </w:t>
      </w:r>
      <w:r w:rsidR="00AB6601" w:rsidRPr="009B6924">
        <w:t>that</w:t>
      </w:r>
      <w:r w:rsidR="0050567D" w:rsidRPr="009B6924">
        <w:t xml:space="preserve"> the mortgagors will have good title to the mortgaged land free of encumbrances except the Bank’s mortgage</w:t>
      </w:r>
      <w:r w:rsidR="00AC28DC">
        <w:t>.</w:t>
      </w:r>
      <w:r>
        <w:t xml:space="preserve"> If the water source for the mortgaged land is outside the property boundaries, ensure that an agreement is registered on title providing for the perpetual use and maintenance of the water source by the mortgagor(</w:t>
      </w:r>
      <w:r w:rsidR="00677989">
        <w:t xml:space="preserve">s) and their successors and assigns and binding on the owner(s) of the adjoining land from which the water is being supplied and their successors and assigns (including all existing mortgagees) until such time as a public supply of water becomes available.  </w:t>
      </w:r>
    </w:p>
    <w:p w14:paraId="2965BE87" w14:textId="77777777" w:rsidR="0050567D" w:rsidRPr="009B6924" w:rsidRDefault="0050567D" w:rsidP="0050567D">
      <w:pPr>
        <w:tabs>
          <w:tab w:val="left" w:pos="720"/>
        </w:tabs>
        <w:ind w:left="2160" w:hanging="2160"/>
        <w:jc w:val="both"/>
      </w:pPr>
    </w:p>
    <w:p w14:paraId="3F4B1B7B" w14:textId="77777777" w:rsidR="00677989" w:rsidRDefault="00677989" w:rsidP="003E7577">
      <w:pPr>
        <w:tabs>
          <w:tab w:val="left" w:pos="360"/>
        </w:tabs>
        <w:ind w:left="2880" w:hanging="2880"/>
        <w:jc w:val="both"/>
      </w:pPr>
      <w:r>
        <w:t>3</w:t>
      </w:r>
      <w:r w:rsidR="0050567D" w:rsidRPr="009B6924">
        <w:t>.</w:t>
      </w:r>
      <w:r w:rsidR="0050567D" w:rsidRPr="009B6924">
        <w:tab/>
      </w:r>
      <w:r>
        <w:t>CONDOMINIUM</w:t>
      </w:r>
      <w:r>
        <w:tab/>
        <w:t>If the property is a condominium/strata unit, obtain and review a</w:t>
      </w:r>
      <w:r w:rsidR="00E20C04">
        <w:t>n estoppel/status/disclosure certificate and advise of any unsatisfactory information disclosed by the certificate.  Ensure that the certificate indicates the following:</w:t>
      </w:r>
    </w:p>
    <w:p w14:paraId="3F6A20BD" w14:textId="77777777" w:rsidR="00E20C04" w:rsidRDefault="00E20C04" w:rsidP="003E7577">
      <w:pPr>
        <w:tabs>
          <w:tab w:val="left" w:pos="360"/>
        </w:tabs>
        <w:ind w:left="2880" w:hanging="2880"/>
        <w:jc w:val="both"/>
      </w:pPr>
    </w:p>
    <w:p w14:paraId="6576D171" w14:textId="77777777" w:rsidR="00E20C04" w:rsidRDefault="00E20C04" w:rsidP="00754B63">
      <w:pPr>
        <w:pStyle w:val="ListParagraph"/>
        <w:numPr>
          <w:ilvl w:val="0"/>
          <w:numId w:val="18"/>
        </w:numPr>
        <w:tabs>
          <w:tab w:val="left" w:pos="360"/>
        </w:tabs>
      </w:pPr>
      <w:r>
        <w:t>All common expenses are paid to the date of advance;</w:t>
      </w:r>
    </w:p>
    <w:p w14:paraId="1A4DD3A4" w14:textId="77777777" w:rsidR="00E20C04" w:rsidRDefault="00E20C04" w:rsidP="00754B63">
      <w:pPr>
        <w:pStyle w:val="ListParagraph"/>
        <w:numPr>
          <w:ilvl w:val="0"/>
          <w:numId w:val="18"/>
        </w:numPr>
        <w:tabs>
          <w:tab w:val="left" w:pos="360"/>
          <w:tab w:val="left" w:pos="3600"/>
        </w:tabs>
      </w:pPr>
      <w:r>
        <w:t>There are no special assessments levied and unpaid, or pending increases</w:t>
      </w:r>
      <w:r w:rsidR="006F3492">
        <w:t xml:space="preserve"> </w:t>
      </w:r>
      <w:r>
        <w:t>in common expenses on the unit;</w:t>
      </w:r>
    </w:p>
    <w:p w14:paraId="36BCEA29" w14:textId="77777777" w:rsidR="00E20C04" w:rsidRDefault="00E20C04" w:rsidP="00754B63">
      <w:pPr>
        <w:pStyle w:val="ListParagraph"/>
        <w:numPr>
          <w:ilvl w:val="0"/>
          <w:numId w:val="18"/>
        </w:numPr>
        <w:tabs>
          <w:tab w:val="left" w:pos="360"/>
        </w:tabs>
      </w:pPr>
      <w:r>
        <w:t>The condominium or strata corporation is not a party to any legal action;</w:t>
      </w:r>
    </w:p>
    <w:p w14:paraId="086FE77D" w14:textId="77777777" w:rsidR="00E20C04" w:rsidRDefault="00E20C04" w:rsidP="00754B63">
      <w:pPr>
        <w:pStyle w:val="ListParagraph"/>
        <w:numPr>
          <w:ilvl w:val="0"/>
          <w:numId w:val="18"/>
        </w:numPr>
        <w:tabs>
          <w:tab w:val="left" w:pos="360"/>
        </w:tabs>
      </w:pPr>
      <w:r>
        <w:t xml:space="preserve">There are no pending major repairs to the condominium or strata; and </w:t>
      </w:r>
    </w:p>
    <w:p w14:paraId="4810498D" w14:textId="77777777" w:rsidR="00E20C04" w:rsidRDefault="00E20C04" w:rsidP="00754B63">
      <w:pPr>
        <w:pStyle w:val="ListParagraph"/>
        <w:numPr>
          <w:ilvl w:val="0"/>
          <w:numId w:val="18"/>
        </w:numPr>
        <w:tabs>
          <w:tab w:val="left" w:pos="360"/>
        </w:tabs>
      </w:pPr>
      <w:r>
        <w:t>Insurance coverage is in place and protects BMO against loss.</w:t>
      </w:r>
    </w:p>
    <w:p w14:paraId="33E28755" w14:textId="77777777" w:rsidR="00E20C04" w:rsidRDefault="00E20C04" w:rsidP="003E7577">
      <w:pPr>
        <w:tabs>
          <w:tab w:val="left" w:pos="360"/>
        </w:tabs>
        <w:ind w:left="3420"/>
        <w:jc w:val="both"/>
      </w:pPr>
    </w:p>
    <w:p w14:paraId="146E8AF1" w14:textId="77777777" w:rsidR="00E20C04" w:rsidRDefault="00E20C04" w:rsidP="003E7577">
      <w:pPr>
        <w:tabs>
          <w:tab w:val="left" w:pos="360"/>
        </w:tabs>
        <w:ind w:left="2880"/>
        <w:jc w:val="both"/>
      </w:pPr>
      <w:r>
        <w:t>Please do not forward the certificate to the Bank.  We rely solely on the lawyer/notary to ensure the certificate documents are satisfactory in accordance with the Bank’s instructions.</w:t>
      </w:r>
    </w:p>
    <w:p w14:paraId="6FD508D4" w14:textId="77777777" w:rsidR="00677989" w:rsidRDefault="00677989" w:rsidP="0050567D">
      <w:pPr>
        <w:tabs>
          <w:tab w:val="left" w:pos="360"/>
        </w:tabs>
        <w:ind w:left="360" w:hanging="360"/>
        <w:jc w:val="both"/>
      </w:pPr>
    </w:p>
    <w:p w14:paraId="5AC09F94" w14:textId="77777777" w:rsidR="0050567D" w:rsidRPr="009B6924" w:rsidRDefault="00677989" w:rsidP="008C4E03">
      <w:pPr>
        <w:pStyle w:val="Heading1"/>
        <w:numPr>
          <w:ilvl w:val="0"/>
          <w:numId w:val="0"/>
        </w:numPr>
        <w:ind w:left="360" w:hanging="360"/>
      </w:pPr>
      <w:r>
        <w:t>4.</w:t>
      </w:r>
      <w:r>
        <w:tab/>
      </w:r>
      <w:r w:rsidR="0050567D" w:rsidRPr="009B6924">
        <w:t>FIRST</w:t>
      </w:r>
      <w:r w:rsidR="00B227C8">
        <w:t xml:space="preserve"> MORTGAGE</w:t>
      </w:r>
      <w:r w:rsidR="0050567D" w:rsidRPr="009B6924">
        <w:t xml:space="preserve">             </w:t>
      </w:r>
      <w:r w:rsidR="0050567D" w:rsidRPr="009B6924">
        <w:tab/>
        <w:t xml:space="preserve"> Ensure the mortgage constitutes a first charge of the mortgaged land and you </w:t>
      </w:r>
    </w:p>
    <w:p w14:paraId="2AB6E6A1" w14:textId="77777777" w:rsidR="0050567D" w:rsidRPr="009B6924" w:rsidRDefault="0050567D" w:rsidP="008C4E03">
      <w:pPr>
        <w:tabs>
          <w:tab w:val="left" w:pos="360"/>
        </w:tabs>
        <w:ind w:left="2880" w:hanging="2880"/>
        <w:jc w:val="both"/>
      </w:pPr>
      <w:r w:rsidRPr="009B6924">
        <w:t xml:space="preserve">        </w:t>
      </w:r>
      <w:r w:rsidRPr="009B6924">
        <w:tab/>
        <w:t xml:space="preserve">are </w:t>
      </w:r>
      <w:proofErr w:type="gramStart"/>
      <w:r w:rsidRPr="009B6924">
        <w:t>in a position</w:t>
      </w:r>
      <w:proofErr w:type="gramEnd"/>
      <w:r w:rsidRPr="009B6924">
        <w:t xml:space="preserve"> to deliver to the Bank the title opinion and report or a Protocol Opinion and report (unless you are providing a title insurance policy) and the other documents listed in section </w:t>
      </w:r>
      <w:r w:rsidR="008677B5" w:rsidRPr="009B6924">
        <w:t>F</w:t>
      </w:r>
      <w:r w:rsidRPr="009B6924">
        <w:t>.</w:t>
      </w:r>
    </w:p>
    <w:p w14:paraId="45BA7D9D" w14:textId="77777777" w:rsidR="0050567D" w:rsidRPr="009B6924" w:rsidRDefault="0050567D" w:rsidP="0050567D">
      <w:pPr>
        <w:tabs>
          <w:tab w:val="left" w:pos="720"/>
        </w:tabs>
        <w:ind w:left="2160" w:hanging="2160"/>
        <w:jc w:val="both"/>
      </w:pPr>
    </w:p>
    <w:p w14:paraId="1E71C2AF" w14:textId="77777777" w:rsidR="0050567D" w:rsidRPr="009B6924" w:rsidRDefault="00677989" w:rsidP="009D6635">
      <w:pPr>
        <w:tabs>
          <w:tab w:val="left" w:pos="720"/>
        </w:tabs>
        <w:ind w:left="2840" w:hanging="2840"/>
        <w:jc w:val="both"/>
      </w:pPr>
      <w:r>
        <w:t>5</w:t>
      </w:r>
      <w:r w:rsidR="008C4E03">
        <w:t xml:space="preserve">     </w:t>
      </w:r>
      <w:r w:rsidR="0050567D" w:rsidRPr="009B6924">
        <w:t xml:space="preserve">SURVEY  </w:t>
      </w:r>
      <w:r w:rsidR="0050567D" w:rsidRPr="009B6924">
        <w:tab/>
        <w:t>If the mortgage loan is insured against default, obtain a surveyor's certificate completed by a qualified surveyor within the last 20 years or (if the mortgaged land does not comprise more than four dwelling units) you may obtain a title insurance policy in accordance with the instructions set out in Appendix "A" or provide a Protocol Opinion.  If the mortgage loan is not insured against default, obtain one of the foregoing or a statutory declaration of possession by the vendor (in a sale transaction) or a mortgagor (in a non-sale transaction) covering a period of not less than 10 continuous years.  Verify from the survey that the position of the buildings on the mortgaged land complies with the relevant setback requirements and that there are no encroachments.  To the extent of customary residential mortgage practice in your jurisdiction, verify that the mortgaged land complies with all municipal, provincial and other government requirements and that there are no</w:t>
      </w:r>
      <w:r w:rsidR="00B227C8">
        <w:t xml:space="preserve"> </w:t>
      </w:r>
      <w:r w:rsidR="0050567D" w:rsidRPr="009B6924">
        <w:t xml:space="preserve">outstanding work orders.  Forms Only Surveys are not acceptable.  Foundation Only Surveys are acceptable only for uninsured construction </w:t>
      </w:r>
      <w:proofErr w:type="gramStart"/>
      <w:r w:rsidR="0050567D" w:rsidRPr="009B6924">
        <w:t>mortgages</w:t>
      </w:r>
      <w:r w:rsidR="00FB5ED2">
        <w:t>.</w:t>
      </w:r>
      <w:r w:rsidR="0050567D" w:rsidRPr="009B6924">
        <w:t>A</w:t>
      </w:r>
      <w:proofErr w:type="gramEnd"/>
      <w:r w:rsidR="0050567D" w:rsidRPr="009B6924">
        <w:t xml:space="preserve"> surveyor’s certificate and other documents related to a survey are not required if the mortgage is charging a unit of a condominium or strata plan.</w:t>
      </w:r>
    </w:p>
    <w:p w14:paraId="0D467477" w14:textId="77777777" w:rsidR="0050567D" w:rsidRPr="009B6924" w:rsidRDefault="0050567D" w:rsidP="0050567D">
      <w:pPr>
        <w:tabs>
          <w:tab w:val="left" w:pos="720"/>
        </w:tabs>
        <w:ind w:left="2160" w:hanging="2160"/>
        <w:jc w:val="both"/>
      </w:pPr>
    </w:p>
    <w:p w14:paraId="62EEB83E" w14:textId="77777777" w:rsidR="00AC28DC" w:rsidRDefault="00677989" w:rsidP="003E7577">
      <w:pPr>
        <w:tabs>
          <w:tab w:val="left" w:pos="360"/>
        </w:tabs>
        <w:ind w:left="2880" w:hanging="2880"/>
        <w:jc w:val="both"/>
      </w:pPr>
      <w:r>
        <w:t>6</w:t>
      </w:r>
      <w:r w:rsidR="0050567D" w:rsidRPr="009B6924">
        <w:t>.</w:t>
      </w:r>
      <w:r w:rsidR="0050567D" w:rsidRPr="009B6924">
        <w:tab/>
        <w:t xml:space="preserve">ADVANCES </w:t>
      </w:r>
      <w:r w:rsidR="0050567D" w:rsidRPr="009B6924">
        <w:tab/>
        <w:t>Take all necessary precautions (including complying with any holdbacks required by law), before disbursing any advance, to ensure that no liens or other encumbrances are or, if you have issued a Protocol Opinion, will be registered against the mortgaged land and that the Bank's interest and priority as first mortgagee will not be prejudiced by any provision of the Builders' Lien Act.</w:t>
      </w:r>
    </w:p>
    <w:p w14:paraId="7B1F1982" w14:textId="77777777" w:rsidR="00673AB8" w:rsidRPr="002112CB" w:rsidRDefault="003E7577" w:rsidP="003E7577">
      <w:pPr>
        <w:ind w:left="2835" w:hanging="137"/>
        <w:jc w:val="both"/>
      </w:pPr>
      <w:r>
        <w:t xml:space="preserve">   </w:t>
      </w:r>
      <w:r w:rsidR="00673AB8">
        <w:t xml:space="preserve">Advise the Bank if you become aware that the borrower is borrowing any other </w:t>
      </w:r>
      <w:r w:rsidR="00AC28DC">
        <w:t xml:space="preserve">  </w:t>
      </w:r>
      <w:r>
        <w:t xml:space="preserve">    </w:t>
      </w:r>
      <w:r w:rsidR="00673AB8">
        <w:t xml:space="preserve">money from another lender or party to pay for the property if the </w:t>
      </w:r>
      <w:r>
        <w:t xml:space="preserve">mortgage </w:t>
      </w:r>
      <w:r w:rsidR="00673AB8">
        <w:t xml:space="preserve">transaction is in connection with a property purchase. </w:t>
      </w:r>
    </w:p>
    <w:p w14:paraId="73227B25" w14:textId="77777777" w:rsidR="00673AB8" w:rsidRDefault="00673AB8" w:rsidP="003E7577">
      <w:pPr>
        <w:jc w:val="both"/>
      </w:pPr>
    </w:p>
    <w:p w14:paraId="0CDB4271" w14:textId="77777777" w:rsidR="0050567D" w:rsidRPr="009B6924" w:rsidRDefault="00677989" w:rsidP="008C4E03">
      <w:pPr>
        <w:tabs>
          <w:tab w:val="left" w:pos="360"/>
        </w:tabs>
        <w:ind w:left="2880" w:hanging="2880"/>
        <w:jc w:val="both"/>
      </w:pPr>
      <w:r>
        <w:t>7</w:t>
      </w:r>
      <w:r w:rsidR="0050567D" w:rsidRPr="009B6924">
        <w:t>.</w:t>
      </w:r>
      <w:r w:rsidR="0050567D" w:rsidRPr="009B6924">
        <w:tab/>
        <w:t xml:space="preserve">TAXES </w:t>
      </w:r>
      <w:r w:rsidR="0050567D" w:rsidRPr="009B6924">
        <w:tab/>
        <w:t>Obtain a current tax certificate or other proof of payment, indicating no arrears.  Please ensure the mortgagors aware that it is their responsibility to sign and return the grant portion of the tax bill to the Tax Office as indicated on their tax statements.  Tax bills should not be forwarded to the Bank.  Payment of water tax bills and other similar bills issued by municipalities are the mortgagors' responsibility.</w:t>
      </w:r>
    </w:p>
    <w:p w14:paraId="5290903D" w14:textId="77777777" w:rsidR="0050567D" w:rsidRPr="009B6924" w:rsidRDefault="0050567D" w:rsidP="0050567D">
      <w:pPr>
        <w:tabs>
          <w:tab w:val="left" w:pos="720"/>
        </w:tabs>
        <w:ind w:left="2160" w:hanging="2160"/>
        <w:jc w:val="both"/>
      </w:pPr>
    </w:p>
    <w:p w14:paraId="0EFA4DED" w14:textId="77777777" w:rsidR="0050567D" w:rsidRPr="009B6924" w:rsidRDefault="00677989" w:rsidP="008C4E03">
      <w:pPr>
        <w:tabs>
          <w:tab w:val="left" w:pos="360"/>
        </w:tabs>
        <w:ind w:left="2880" w:hanging="2880"/>
        <w:jc w:val="both"/>
      </w:pPr>
      <w:r>
        <w:t>8</w:t>
      </w:r>
      <w:r w:rsidR="0050567D" w:rsidRPr="009B6924">
        <w:t>.</w:t>
      </w:r>
      <w:r w:rsidR="0050567D" w:rsidRPr="009B6924">
        <w:tab/>
        <w:t>INSURANCE</w:t>
      </w:r>
      <w:r w:rsidR="0050567D" w:rsidRPr="009B6924">
        <w:tab/>
        <w:t xml:space="preserve">Verify that the buildings on the mortgaged land are insured against fire and extended risks for full replacement value, loss is payable to the Bank as first mortgagee and the policy contains a standard mortgage clause.  </w:t>
      </w:r>
      <w:r>
        <w:t>If the property is a condominium/strata unit, verify that (i) a condominium/strata corporation master policy is in place for the full replacement value of the building(s) and all common elements and (ii) a condominium unit owner policy is in place covering full replacement value of improvements to the unit</w:t>
      </w:r>
      <w:r w:rsidR="002210C3">
        <w:t xml:space="preserve"> and all contents</w:t>
      </w:r>
      <w:r>
        <w:t xml:space="preserve">.  </w:t>
      </w:r>
      <w:r w:rsidR="0050567D" w:rsidRPr="009B6924">
        <w:t xml:space="preserve">Please include in your title opinion and report details of the insurance policy.  </w:t>
      </w:r>
      <w:r w:rsidR="00682786">
        <w:t xml:space="preserve">Please also provide the Bank with a copy of the insurance policy or insurance certificate. </w:t>
      </w:r>
    </w:p>
    <w:p w14:paraId="338C47CD" w14:textId="77777777" w:rsidR="0050567D" w:rsidRPr="009B6924" w:rsidRDefault="0050567D" w:rsidP="0050567D">
      <w:pPr>
        <w:tabs>
          <w:tab w:val="left" w:pos="720"/>
        </w:tabs>
        <w:ind w:left="2160" w:hanging="2160"/>
        <w:jc w:val="both"/>
      </w:pPr>
    </w:p>
    <w:p w14:paraId="27AB60FC" w14:textId="77777777" w:rsidR="0050567D" w:rsidRPr="009B6924" w:rsidRDefault="00677989" w:rsidP="008C4E03">
      <w:pPr>
        <w:pStyle w:val="BodyTextIndent"/>
        <w:tabs>
          <w:tab w:val="left" w:pos="360"/>
        </w:tabs>
        <w:ind w:left="2880" w:hanging="2880"/>
      </w:pPr>
      <w:r>
        <w:t>9</w:t>
      </w:r>
      <w:r w:rsidR="008677B5" w:rsidRPr="009B6924">
        <w:t xml:space="preserve">.  </w:t>
      </w:r>
      <w:r w:rsidR="008A3B3F">
        <w:t xml:space="preserve">  </w:t>
      </w:r>
      <w:r w:rsidR="0050567D" w:rsidRPr="009B6924">
        <w:t>COMMITMENT</w:t>
      </w:r>
      <w:r w:rsidR="0050567D" w:rsidRPr="009B6924">
        <w:tab/>
        <w:t xml:space="preserve">Ensure all other requirements and conditions precedent set out in the </w:t>
      </w:r>
      <w:r w:rsidR="008677B5" w:rsidRPr="009B6924">
        <w:t>c</w:t>
      </w:r>
      <w:r w:rsidR="0050567D" w:rsidRPr="009B6924">
        <w:t>ommitment have been fulfilled.</w:t>
      </w:r>
    </w:p>
    <w:p w14:paraId="74B47165" w14:textId="77777777" w:rsidR="00776D33" w:rsidRPr="009B6924" w:rsidRDefault="00776D33" w:rsidP="00776D33">
      <w:pPr>
        <w:pStyle w:val="Heading1"/>
        <w:numPr>
          <w:ilvl w:val="0"/>
          <w:numId w:val="0"/>
        </w:numPr>
        <w:tabs>
          <w:tab w:val="left" w:pos="2880"/>
        </w:tabs>
      </w:pPr>
    </w:p>
    <w:p w14:paraId="496F2554" w14:textId="77777777" w:rsidR="00EE260D" w:rsidRPr="00190C43" w:rsidRDefault="00677989" w:rsidP="009B7DCF">
      <w:pPr>
        <w:pStyle w:val="Heading1"/>
        <w:numPr>
          <w:ilvl w:val="0"/>
          <w:numId w:val="0"/>
        </w:numPr>
        <w:tabs>
          <w:tab w:val="left" w:pos="360"/>
          <w:tab w:val="left" w:pos="2880"/>
          <w:tab w:val="left" w:pos="3330"/>
        </w:tabs>
        <w:ind w:left="360" w:hanging="360"/>
      </w:pPr>
      <w:r>
        <w:t xml:space="preserve">10. </w:t>
      </w:r>
      <w:r w:rsidR="008A3B3F">
        <w:t xml:space="preserve"> </w:t>
      </w:r>
      <w:r w:rsidR="008A3B3F">
        <w:tab/>
      </w:r>
      <w:r w:rsidR="00776D33" w:rsidRPr="009B6924">
        <w:t>UNUSUAL ACTIVITY</w:t>
      </w:r>
      <w:r w:rsidR="00776D33" w:rsidRPr="009B6924">
        <w:tab/>
      </w:r>
      <w:r w:rsidR="00061E1F">
        <w:t>I.</w:t>
      </w:r>
      <w:r w:rsidR="00EE260D">
        <w:tab/>
      </w:r>
      <w:r w:rsidR="00061E1F">
        <w:t xml:space="preserve">Notify the bank </w:t>
      </w:r>
      <w:r w:rsidR="00061E1F" w:rsidRPr="00190C43">
        <w:t>if the vendor is not the registered owner at the time that the</w:t>
      </w:r>
    </w:p>
    <w:p w14:paraId="47F7E83F" w14:textId="420AFC28" w:rsidR="00061E1F" w:rsidRPr="00190C43" w:rsidRDefault="00EE260D" w:rsidP="00EE260D">
      <w:pPr>
        <w:pStyle w:val="Heading1"/>
        <w:numPr>
          <w:ilvl w:val="0"/>
          <w:numId w:val="0"/>
        </w:numPr>
        <w:tabs>
          <w:tab w:val="left" w:pos="360"/>
          <w:tab w:val="left" w:pos="2880"/>
          <w:tab w:val="left" w:pos="3330"/>
        </w:tabs>
        <w:ind w:left="720"/>
      </w:pPr>
      <w:r w:rsidRPr="00190C43">
        <w:tab/>
      </w:r>
      <w:r w:rsidRPr="00190C43">
        <w:tab/>
      </w:r>
      <w:r w:rsidR="00061E1F" w:rsidRPr="00190C43">
        <w:t>purchase agreement was signed</w:t>
      </w:r>
      <w:r w:rsidR="004D3855">
        <w:t>.</w:t>
      </w:r>
      <w:r w:rsidR="00061E1F" w:rsidRPr="00190C43">
        <w:t xml:space="preserve"> </w:t>
      </w:r>
    </w:p>
    <w:p w14:paraId="0C95A5D6" w14:textId="77777777" w:rsidR="00EE260D" w:rsidRPr="00061E1F" w:rsidRDefault="00EE260D" w:rsidP="00EE260D">
      <w:pPr>
        <w:pStyle w:val="Heading1"/>
        <w:numPr>
          <w:ilvl w:val="0"/>
          <w:numId w:val="0"/>
        </w:numPr>
        <w:tabs>
          <w:tab w:val="left" w:pos="360"/>
          <w:tab w:val="left" w:pos="2880"/>
          <w:tab w:val="left" w:pos="3330"/>
        </w:tabs>
        <w:ind w:left="720"/>
        <w:rPr>
          <w:lang w:val="en-US"/>
        </w:rPr>
      </w:pPr>
    </w:p>
    <w:p w14:paraId="6407BA43" w14:textId="77777777" w:rsidR="00EE260D" w:rsidRDefault="00061E1F" w:rsidP="00EE260D">
      <w:pPr>
        <w:pStyle w:val="Heading1"/>
        <w:numPr>
          <w:ilvl w:val="0"/>
          <w:numId w:val="0"/>
        </w:numPr>
        <w:tabs>
          <w:tab w:val="left" w:pos="360"/>
          <w:tab w:val="left" w:pos="2880"/>
          <w:tab w:val="left" w:pos="3330"/>
        </w:tabs>
        <w:ind w:left="720"/>
        <w:rPr>
          <w:lang w:val="en-US"/>
        </w:rPr>
      </w:pPr>
      <w:r w:rsidRPr="00061E1F">
        <w:rPr>
          <w:lang w:val="en-US"/>
        </w:rPr>
        <w:t xml:space="preserve"> </w:t>
      </w:r>
      <w:r w:rsidR="00EE260D">
        <w:rPr>
          <w:lang w:val="en-US"/>
        </w:rPr>
        <w:tab/>
      </w:r>
      <w:r w:rsidRPr="00061E1F">
        <w:rPr>
          <w:lang w:val="en-US"/>
        </w:rPr>
        <w:t>II.</w:t>
      </w:r>
      <w:r w:rsidR="00EE260D">
        <w:rPr>
          <w:lang w:val="en-US"/>
        </w:rPr>
        <w:tab/>
      </w:r>
      <w:r w:rsidRPr="00061E1F">
        <w:rPr>
          <w:lang w:val="en-US"/>
        </w:rPr>
        <w:t xml:space="preserve">Notify the Bank if the purchase agreement has been amended to provide for </w:t>
      </w:r>
    </w:p>
    <w:p w14:paraId="17818D09" w14:textId="77777777" w:rsidR="00061E1F" w:rsidRDefault="00EE260D" w:rsidP="00EE260D">
      <w:pPr>
        <w:pStyle w:val="Heading1"/>
        <w:numPr>
          <w:ilvl w:val="0"/>
          <w:numId w:val="0"/>
        </w:numPr>
        <w:tabs>
          <w:tab w:val="left" w:pos="360"/>
          <w:tab w:val="left" w:pos="2880"/>
          <w:tab w:val="left" w:pos="3330"/>
        </w:tabs>
        <w:ind w:left="720"/>
        <w:rPr>
          <w:lang w:val="en-US"/>
        </w:rPr>
      </w:pPr>
      <w:r>
        <w:rPr>
          <w:lang w:val="en-US"/>
        </w:rPr>
        <w:tab/>
      </w:r>
      <w:r>
        <w:rPr>
          <w:lang w:val="en-US"/>
        </w:rPr>
        <w:tab/>
      </w:r>
      <w:r w:rsidR="00061E1F" w:rsidRPr="00061E1F">
        <w:rPr>
          <w:lang w:val="en-US"/>
        </w:rPr>
        <w:t>significant repairs to be made by the purchaser</w:t>
      </w:r>
      <w:r w:rsidR="00190C43">
        <w:rPr>
          <w:lang w:val="en-US"/>
        </w:rPr>
        <w:t>.</w:t>
      </w:r>
      <w:r w:rsidR="00061E1F" w:rsidRPr="00061E1F">
        <w:rPr>
          <w:lang w:val="en-US"/>
        </w:rPr>
        <w:t xml:space="preserve"> </w:t>
      </w:r>
    </w:p>
    <w:p w14:paraId="600C4CF0" w14:textId="77777777" w:rsidR="00EE260D" w:rsidRPr="00061E1F" w:rsidRDefault="00EE260D" w:rsidP="00EE260D">
      <w:pPr>
        <w:pStyle w:val="Heading1"/>
        <w:numPr>
          <w:ilvl w:val="0"/>
          <w:numId w:val="0"/>
        </w:numPr>
        <w:tabs>
          <w:tab w:val="left" w:pos="360"/>
          <w:tab w:val="left" w:pos="2880"/>
          <w:tab w:val="left" w:pos="3330"/>
        </w:tabs>
        <w:ind w:left="720"/>
        <w:rPr>
          <w:lang w:val="en-US"/>
        </w:rPr>
      </w:pPr>
    </w:p>
    <w:p w14:paraId="52F075A4" w14:textId="77777777" w:rsidR="00EE260D" w:rsidRDefault="00EE260D" w:rsidP="00EE260D">
      <w:pPr>
        <w:pStyle w:val="Heading1"/>
        <w:numPr>
          <w:ilvl w:val="0"/>
          <w:numId w:val="0"/>
        </w:numPr>
        <w:tabs>
          <w:tab w:val="left" w:pos="360"/>
          <w:tab w:val="left" w:pos="2880"/>
          <w:tab w:val="left" w:pos="3330"/>
        </w:tabs>
        <w:ind w:left="720"/>
        <w:rPr>
          <w:lang w:val="en-US"/>
        </w:rPr>
      </w:pPr>
      <w:r>
        <w:rPr>
          <w:lang w:val="en-US"/>
        </w:rPr>
        <w:tab/>
      </w:r>
      <w:r w:rsidR="00061E1F" w:rsidRPr="00061E1F">
        <w:rPr>
          <w:lang w:val="en-US"/>
        </w:rPr>
        <w:t>III</w:t>
      </w:r>
      <w:r>
        <w:rPr>
          <w:lang w:val="en-US"/>
        </w:rPr>
        <w:tab/>
      </w:r>
      <w:r w:rsidR="00061E1F" w:rsidRPr="00061E1F">
        <w:rPr>
          <w:lang w:val="en-US"/>
        </w:rPr>
        <w:t xml:space="preserve">Notify the Bank if there are unusual allowances or credits on the statement </w:t>
      </w:r>
    </w:p>
    <w:p w14:paraId="6DDE0857" w14:textId="77777777" w:rsidR="00EE260D" w:rsidRDefault="00EE260D" w:rsidP="00EE260D">
      <w:pPr>
        <w:pStyle w:val="Heading1"/>
        <w:numPr>
          <w:ilvl w:val="0"/>
          <w:numId w:val="0"/>
        </w:numPr>
        <w:tabs>
          <w:tab w:val="left" w:pos="360"/>
          <w:tab w:val="left" w:pos="2880"/>
          <w:tab w:val="left" w:pos="3330"/>
        </w:tabs>
        <w:ind w:left="720"/>
        <w:rPr>
          <w:lang w:val="en-US"/>
        </w:rPr>
      </w:pPr>
      <w:r>
        <w:rPr>
          <w:lang w:val="en-US"/>
        </w:rPr>
        <w:tab/>
      </w:r>
      <w:r>
        <w:rPr>
          <w:lang w:val="en-US"/>
        </w:rPr>
        <w:tab/>
      </w:r>
      <w:r w:rsidR="00061E1F" w:rsidRPr="00061E1F">
        <w:rPr>
          <w:lang w:val="en-US"/>
        </w:rPr>
        <w:t xml:space="preserve">of adjustments in favor of the purchaser, including any deposit(s) not </w:t>
      </w:r>
    </w:p>
    <w:p w14:paraId="79F2E3CB" w14:textId="3A786D5D" w:rsidR="00061E1F" w:rsidRPr="00061E1F" w:rsidRDefault="00EE260D" w:rsidP="00EE260D">
      <w:pPr>
        <w:pStyle w:val="Heading1"/>
        <w:numPr>
          <w:ilvl w:val="0"/>
          <w:numId w:val="0"/>
        </w:numPr>
        <w:tabs>
          <w:tab w:val="left" w:pos="360"/>
          <w:tab w:val="left" w:pos="2880"/>
          <w:tab w:val="left" w:pos="3330"/>
        </w:tabs>
        <w:ind w:left="720"/>
        <w:rPr>
          <w:lang w:val="en-US"/>
        </w:rPr>
      </w:pPr>
      <w:r>
        <w:rPr>
          <w:lang w:val="en-US"/>
        </w:rPr>
        <w:tab/>
      </w:r>
      <w:r>
        <w:rPr>
          <w:lang w:val="en-US"/>
        </w:rPr>
        <w:tab/>
      </w:r>
      <w:r w:rsidR="00061E1F" w:rsidRPr="00061E1F">
        <w:rPr>
          <w:lang w:val="en-US"/>
        </w:rPr>
        <w:t>required or referenced in the purchase agreement</w:t>
      </w:r>
      <w:r w:rsidR="004D3855">
        <w:rPr>
          <w:lang w:val="en-US"/>
        </w:rPr>
        <w:t>.</w:t>
      </w:r>
    </w:p>
    <w:p w14:paraId="7619DC0D" w14:textId="77777777" w:rsidR="00776D33" w:rsidRPr="009B6924" w:rsidRDefault="00061E1F" w:rsidP="00EE260D">
      <w:pPr>
        <w:pStyle w:val="Heading5"/>
        <w:numPr>
          <w:ilvl w:val="0"/>
          <w:numId w:val="0"/>
        </w:numPr>
        <w:tabs>
          <w:tab w:val="left" w:pos="3330"/>
        </w:tabs>
        <w:ind w:left="3330" w:hanging="450"/>
      </w:pPr>
      <w:r>
        <w:t>IV</w:t>
      </w:r>
      <w:r>
        <w:tab/>
      </w:r>
      <w:r w:rsidR="00776D33" w:rsidRPr="009B6924">
        <w:t xml:space="preserve">Notify the Bank if there are any circumstances to suggest that the amount paid by the purchaser for the property exceeds substantially the fair market value of the property.  </w:t>
      </w:r>
    </w:p>
    <w:p w14:paraId="591BE1EC" w14:textId="77777777" w:rsidR="00776D33" w:rsidRPr="009B6924" w:rsidRDefault="00061E1F" w:rsidP="00EE260D">
      <w:pPr>
        <w:pStyle w:val="Heading5"/>
        <w:numPr>
          <w:ilvl w:val="0"/>
          <w:numId w:val="0"/>
        </w:numPr>
        <w:tabs>
          <w:tab w:val="left" w:pos="3330"/>
        </w:tabs>
        <w:ind w:left="3330" w:hanging="450"/>
      </w:pPr>
      <w:r>
        <w:t>V.</w:t>
      </w:r>
      <w:r>
        <w:tab/>
      </w:r>
      <w:r w:rsidR="00776D33" w:rsidRPr="009B6924">
        <w:t xml:space="preserve">Notify the Bank of any recent transfers of the same property. </w:t>
      </w:r>
      <w:proofErr w:type="gramStart"/>
      <w:r w:rsidR="00776D33" w:rsidRPr="009B6924">
        <w:t>In particular, of</w:t>
      </w:r>
      <w:proofErr w:type="gramEnd"/>
      <w:r w:rsidR="00776D33" w:rsidRPr="009B6924">
        <w:t xml:space="preserve"> any transfers of the same property that occurred within the preceding 12 months and specify to the Bank the amount of consideration recorded at the Land Titles Registry for such transfers. </w:t>
      </w:r>
    </w:p>
    <w:p w14:paraId="1DB6F6AC" w14:textId="77777777" w:rsidR="00776D33" w:rsidRPr="009B6924" w:rsidRDefault="00061E1F" w:rsidP="00EE260D">
      <w:pPr>
        <w:pStyle w:val="Heading5"/>
        <w:numPr>
          <w:ilvl w:val="0"/>
          <w:numId w:val="0"/>
        </w:numPr>
        <w:tabs>
          <w:tab w:val="left" w:pos="3330"/>
        </w:tabs>
        <w:ind w:left="3330" w:hanging="450"/>
      </w:pPr>
      <w:r>
        <w:t>VI.</w:t>
      </w:r>
      <w:r>
        <w:tab/>
      </w:r>
      <w:r w:rsidR="00776D33" w:rsidRPr="009B6924">
        <w:t xml:space="preserve">Notify the Bank if the mortgage proceeds are being paid to </w:t>
      </w:r>
      <w:r w:rsidR="005E288C">
        <w:t>people o</w:t>
      </w:r>
      <w:r>
        <w:t>ther than</w:t>
      </w:r>
      <w:r w:rsidR="008B4085" w:rsidRPr="009B6924">
        <w:t xml:space="preserve"> the vendor or a prior mortgagee</w:t>
      </w:r>
      <w:r w:rsidR="00776D33" w:rsidRPr="009B6924">
        <w:t>.</w:t>
      </w:r>
    </w:p>
    <w:p w14:paraId="0F21F975" w14:textId="77777777" w:rsidR="00776D33" w:rsidRDefault="00061E1F" w:rsidP="00EE260D">
      <w:pPr>
        <w:pStyle w:val="Heading5"/>
        <w:numPr>
          <w:ilvl w:val="0"/>
          <w:numId w:val="0"/>
        </w:numPr>
        <w:tabs>
          <w:tab w:val="left" w:pos="3330"/>
        </w:tabs>
        <w:ind w:left="3330" w:hanging="450"/>
      </w:pPr>
      <w:r>
        <w:t>VII.</w:t>
      </w:r>
      <w:r>
        <w:tab/>
      </w:r>
      <w:r w:rsidR="00776D33" w:rsidRPr="009B6924">
        <w:t>Report to the Bank any suspicious circumstances or reasons to suspect the validity or propriety of the transaction.</w:t>
      </w:r>
    </w:p>
    <w:p w14:paraId="256BB03B" w14:textId="77777777" w:rsidR="00FB5ED2" w:rsidRPr="009B6924" w:rsidRDefault="00FB5ED2" w:rsidP="00EE260D">
      <w:pPr>
        <w:pStyle w:val="Heading5"/>
        <w:numPr>
          <w:ilvl w:val="0"/>
          <w:numId w:val="0"/>
        </w:numPr>
        <w:tabs>
          <w:tab w:val="left" w:pos="3330"/>
        </w:tabs>
        <w:spacing w:before="0"/>
        <w:ind w:left="3330" w:hanging="450"/>
      </w:pPr>
    </w:p>
    <w:p w14:paraId="2F54A026" w14:textId="77777777" w:rsidR="001B7F62" w:rsidRDefault="00061E1F" w:rsidP="00EE260D">
      <w:pPr>
        <w:pStyle w:val="Heading5"/>
        <w:numPr>
          <w:ilvl w:val="0"/>
          <w:numId w:val="0"/>
        </w:numPr>
        <w:tabs>
          <w:tab w:val="left" w:pos="3330"/>
        </w:tabs>
        <w:spacing w:before="0"/>
        <w:ind w:left="3330" w:hanging="450"/>
      </w:pPr>
      <w:r>
        <w:t>VIII.</w:t>
      </w:r>
      <w:r>
        <w:tab/>
      </w:r>
      <w:r w:rsidR="00776D33" w:rsidRPr="009B6924">
        <w:t>Provide to the Bank upon request the solicitor or client file if the Bank deems there to be evidence of misrepresentation or fraud.</w:t>
      </w:r>
    </w:p>
    <w:p w14:paraId="5C90AE0A" w14:textId="77777777" w:rsidR="00776D33" w:rsidRPr="009B6924" w:rsidRDefault="00776D33" w:rsidP="00EE260D">
      <w:pPr>
        <w:pStyle w:val="Heading5"/>
        <w:numPr>
          <w:ilvl w:val="0"/>
          <w:numId w:val="0"/>
        </w:numPr>
        <w:spacing w:before="0"/>
        <w:ind w:left="3330" w:hanging="450"/>
      </w:pPr>
      <w:r w:rsidRPr="009B6924">
        <w:t xml:space="preserve">   </w:t>
      </w:r>
    </w:p>
    <w:p w14:paraId="3571A67A" w14:textId="77777777" w:rsidR="00776D33" w:rsidRPr="009B6924" w:rsidRDefault="001B7F62" w:rsidP="00EE260D">
      <w:pPr>
        <w:pStyle w:val="BodyTextIndent"/>
        <w:tabs>
          <w:tab w:val="left" w:pos="2880"/>
        </w:tabs>
        <w:spacing w:after="0"/>
        <w:ind w:left="360" w:hanging="360"/>
      </w:pPr>
      <w:r>
        <w:t xml:space="preserve">11. </w:t>
      </w:r>
      <w:r>
        <w:tab/>
        <w:t>RENTAL PROPERTIES</w:t>
      </w:r>
      <w:r>
        <w:tab/>
      </w:r>
      <w:r>
        <w:tab/>
        <w:t>Register assignment of rents where required by provincial jurisdiction.</w:t>
      </w:r>
    </w:p>
    <w:p w14:paraId="640C5EED" w14:textId="77777777" w:rsidR="00BB6918" w:rsidRDefault="00BB6918" w:rsidP="0050567D">
      <w:pPr>
        <w:pStyle w:val="BodyTextIndent"/>
        <w:ind w:left="2160" w:hanging="2160"/>
        <w:sectPr w:rsidR="00BB6918" w:rsidSect="00673C54">
          <w:pgSz w:w="12240" w:h="15840" w:code="1"/>
          <w:pgMar w:top="1134" w:right="1440" w:bottom="1134" w:left="1440" w:header="720" w:footer="720" w:gutter="0"/>
          <w:cols w:space="720"/>
          <w:titlePg/>
        </w:sectPr>
      </w:pPr>
    </w:p>
    <w:p w14:paraId="49A28450" w14:textId="77777777" w:rsidR="0050567D" w:rsidRPr="009B6924" w:rsidRDefault="00673C54" w:rsidP="0050567D">
      <w:pPr>
        <w:ind w:left="720" w:hanging="720"/>
        <w:jc w:val="both"/>
      </w:pPr>
      <w:r w:rsidRPr="009B6924">
        <w:rPr>
          <w:b/>
          <w:u w:val="single"/>
        </w:rPr>
        <w:lastRenderedPageBreak/>
        <w:t>E.</w:t>
      </w:r>
      <w:r w:rsidR="005B7849" w:rsidRPr="009B6924">
        <w:rPr>
          <w:b/>
          <w:u w:val="single"/>
        </w:rPr>
        <w:t xml:space="preserve"> </w:t>
      </w:r>
      <w:r w:rsidRPr="009B6924">
        <w:rPr>
          <w:b/>
          <w:u w:val="single"/>
        </w:rPr>
        <w:tab/>
      </w:r>
      <w:r w:rsidR="005B7849" w:rsidRPr="009B6924">
        <w:rPr>
          <w:b/>
          <w:u w:val="single"/>
        </w:rPr>
        <w:t>ADVANCE OF FUNDS</w:t>
      </w:r>
    </w:p>
    <w:p w14:paraId="7ABABF36" w14:textId="77777777" w:rsidR="0050567D" w:rsidRPr="009B6924" w:rsidRDefault="0050567D" w:rsidP="0050567D">
      <w:pPr>
        <w:jc w:val="both"/>
      </w:pPr>
    </w:p>
    <w:p w14:paraId="694665C3" w14:textId="77777777" w:rsidR="00DE4574" w:rsidRPr="009B6924" w:rsidRDefault="00DE4574" w:rsidP="00DE4574">
      <w:pPr>
        <w:pStyle w:val="Paragraph"/>
        <w:spacing w:before="0"/>
      </w:pPr>
      <w:r w:rsidRPr="009B6924">
        <w:t xml:space="preserve">Funds for new mortgages and for construction loans with single advances will be forwarded to you in accordance with our letter of instructions that was sent to you with the commitment.  </w:t>
      </w:r>
    </w:p>
    <w:p w14:paraId="4CBAE073" w14:textId="77777777" w:rsidR="00DE4574" w:rsidRPr="009B6924" w:rsidRDefault="00DE4574" w:rsidP="00DE4574">
      <w:pPr>
        <w:pStyle w:val="Paragraph"/>
        <w:spacing w:before="0"/>
      </w:pPr>
    </w:p>
    <w:p w14:paraId="38418A39" w14:textId="77777777" w:rsidR="00DE4574" w:rsidRPr="009B6924" w:rsidRDefault="00DE4574" w:rsidP="00DE4574">
      <w:pPr>
        <w:pStyle w:val="Paragraph"/>
        <w:spacing w:before="0"/>
      </w:pPr>
      <w:r w:rsidRPr="009B6924">
        <w:t xml:space="preserve">Funds for construction </w:t>
      </w:r>
      <w:r w:rsidR="00242D5E" w:rsidRPr="009B6924">
        <w:t>loans with multiple</w:t>
      </w:r>
      <w:r w:rsidRPr="009B6924">
        <w:t xml:space="preserve"> advances will be forwarded to you as construction progresses after the Bank receives a satisfactory inspection report.  Please contact the servicing branch shown in the commitment to ensure that an inspection report has been ordered. </w:t>
      </w:r>
    </w:p>
    <w:p w14:paraId="45607C81" w14:textId="77777777" w:rsidR="00DE4574" w:rsidRPr="009B6924" w:rsidRDefault="00DE4574" w:rsidP="00DE4574">
      <w:pPr>
        <w:pStyle w:val="Paragraph"/>
        <w:spacing w:before="0"/>
      </w:pPr>
    </w:p>
    <w:p w14:paraId="21954BDD" w14:textId="77777777" w:rsidR="00DE4574" w:rsidRDefault="00DE4574" w:rsidP="00DE4574">
      <w:pPr>
        <w:pStyle w:val="Paragraph"/>
        <w:spacing w:before="0"/>
      </w:pPr>
      <w:r w:rsidRPr="009B6924">
        <w:t>Interest will accrue from the date funds are advanced.</w:t>
      </w:r>
    </w:p>
    <w:p w14:paraId="778C1F72" w14:textId="77777777" w:rsidR="00BB05FE" w:rsidRDefault="00BB05FE" w:rsidP="00DE4574">
      <w:pPr>
        <w:pStyle w:val="Paragraph"/>
        <w:spacing w:before="0"/>
      </w:pPr>
    </w:p>
    <w:p w14:paraId="559F412A" w14:textId="77777777" w:rsidR="00BB05FE" w:rsidRDefault="00BB05FE" w:rsidP="00DE4574">
      <w:pPr>
        <w:pStyle w:val="Paragraph"/>
        <w:spacing w:before="0"/>
      </w:pPr>
    </w:p>
    <w:p w14:paraId="5993BFB3" w14:textId="77777777" w:rsidR="00BB05FE" w:rsidRPr="009B6924" w:rsidRDefault="00BB05FE" w:rsidP="00DE4574">
      <w:pPr>
        <w:pStyle w:val="Paragraph"/>
        <w:spacing w:before="0"/>
      </w:pPr>
    </w:p>
    <w:p w14:paraId="142E0EE5" w14:textId="77777777" w:rsidR="00712C43" w:rsidRDefault="00712C43" w:rsidP="0050567D">
      <w:pPr>
        <w:rPr>
          <w:b/>
        </w:rPr>
      </w:pPr>
    </w:p>
    <w:p w14:paraId="45FE2B00" w14:textId="77777777" w:rsidR="0050567D" w:rsidRPr="009B6924" w:rsidRDefault="00673C54" w:rsidP="0050567D">
      <w:pPr>
        <w:jc w:val="both"/>
        <w:rPr>
          <w:b/>
          <w:u w:val="single"/>
        </w:rPr>
      </w:pPr>
      <w:r w:rsidRPr="009B6924">
        <w:rPr>
          <w:b/>
          <w:u w:val="single"/>
        </w:rPr>
        <w:t>F.</w:t>
      </w:r>
      <w:r w:rsidR="00E543C2" w:rsidRPr="009B6924">
        <w:rPr>
          <w:b/>
          <w:u w:val="single"/>
        </w:rPr>
        <w:tab/>
      </w:r>
      <w:r w:rsidR="00E543C2" w:rsidRPr="009B6924">
        <w:rPr>
          <w:b/>
          <w:u w:val="single"/>
        </w:rPr>
        <w:tab/>
      </w:r>
      <w:r w:rsidR="005B7849" w:rsidRPr="009B6924">
        <w:rPr>
          <w:b/>
          <w:u w:val="single"/>
        </w:rPr>
        <w:t>DELIVERIES TO THE BANK</w:t>
      </w:r>
    </w:p>
    <w:p w14:paraId="42C4879A" w14:textId="77777777" w:rsidR="0050567D" w:rsidRPr="009B6924" w:rsidRDefault="0050567D" w:rsidP="0050567D">
      <w:pPr>
        <w:jc w:val="both"/>
      </w:pPr>
    </w:p>
    <w:p w14:paraId="0892E84E" w14:textId="77777777" w:rsidR="0050567D" w:rsidRPr="009B6924" w:rsidRDefault="0050567D" w:rsidP="008C4E03">
      <w:pPr>
        <w:pStyle w:val="Heading1"/>
        <w:numPr>
          <w:ilvl w:val="0"/>
          <w:numId w:val="0"/>
        </w:numPr>
        <w:ind w:left="720" w:hanging="720"/>
      </w:pPr>
      <w:r w:rsidRPr="009B6924">
        <w:t>Please deliver to the Bank, within 60 days after the mortgage advance, the following:</w:t>
      </w:r>
    </w:p>
    <w:p w14:paraId="06E6A526" w14:textId="77777777" w:rsidR="00673C54" w:rsidRPr="009B6924" w:rsidRDefault="00673C54" w:rsidP="00E543C2">
      <w:pPr>
        <w:pStyle w:val="Heading1"/>
        <w:numPr>
          <w:ilvl w:val="0"/>
          <w:numId w:val="0"/>
        </w:numPr>
        <w:jc w:val="left"/>
      </w:pPr>
    </w:p>
    <w:p w14:paraId="595A47BE" w14:textId="77777777" w:rsidR="0050567D" w:rsidRPr="009B6924" w:rsidRDefault="0050567D" w:rsidP="00754B63">
      <w:pPr>
        <w:pStyle w:val="Heading1"/>
        <w:numPr>
          <w:ilvl w:val="1"/>
          <w:numId w:val="6"/>
        </w:numPr>
      </w:pPr>
      <w:r w:rsidRPr="009B6924">
        <w:t>duplicate registered copy of the mortgage;</w:t>
      </w:r>
    </w:p>
    <w:p w14:paraId="777F32EA" w14:textId="77777777" w:rsidR="00673C54" w:rsidRPr="009B6924" w:rsidRDefault="00673C54" w:rsidP="00E543C2">
      <w:pPr>
        <w:pStyle w:val="Heading1"/>
        <w:numPr>
          <w:ilvl w:val="0"/>
          <w:numId w:val="0"/>
        </w:numPr>
        <w:jc w:val="left"/>
      </w:pPr>
    </w:p>
    <w:p w14:paraId="65D1349D" w14:textId="77777777" w:rsidR="0050567D" w:rsidRPr="009B6924" w:rsidRDefault="0050567D" w:rsidP="00754B63">
      <w:pPr>
        <w:pStyle w:val="Heading1"/>
        <w:numPr>
          <w:ilvl w:val="1"/>
          <w:numId w:val="6"/>
        </w:numPr>
      </w:pPr>
      <w:r w:rsidRPr="009B6924">
        <w:t>acknowledgement by the mortgagors and guarantors of receipt of a copy of the Standard Mortgage Terms and all applicable schedule(s);</w:t>
      </w:r>
    </w:p>
    <w:p w14:paraId="25DC63BF" w14:textId="77777777" w:rsidR="0050567D" w:rsidRPr="009B6924" w:rsidRDefault="0050567D" w:rsidP="00E543C2"/>
    <w:p w14:paraId="12EB61C5" w14:textId="77777777" w:rsidR="0050567D" w:rsidRPr="009B6924" w:rsidRDefault="0050567D" w:rsidP="00754B63">
      <w:pPr>
        <w:pStyle w:val="Heading1"/>
        <w:numPr>
          <w:ilvl w:val="1"/>
          <w:numId w:val="6"/>
        </w:numPr>
      </w:pPr>
      <w:r w:rsidRPr="009B6924">
        <w:t xml:space="preserve">your final title opinion and report (in the form of the </w:t>
      </w:r>
      <w:r w:rsidR="00673C54" w:rsidRPr="009B6924">
        <w:t>Lawyer</w:t>
      </w:r>
      <w:r w:rsidRPr="009B6924">
        <w:t xml:space="preserve">/Notary Report) or a title insurance policy in accordance with the instructions in Appendix "A" or a Protocol Opinion and report (substantially in the form of the </w:t>
      </w:r>
      <w:r w:rsidR="00673C54" w:rsidRPr="009B6924">
        <w:t>Lawyer</w:t>
      </w:r>
      <w:r w:rsidRPr="009B6924">
        <w:t>/Notary Report);</w:t>
      </w:r>
    </w:p>
    <w:p w14:paraId="6B126BB3" w14:textId="77777777" w:rsidR="0050567D" w:rsidRPr="009B6924" w:rsidRDefault="0050567D" w:rsidP="00E543C2">
      <w:pPr>
        <w:ind w:left="720" w:hanging="720"/>
      </w:pPr>
    </w:p>
    <w:p w14:paraId="3CBAA784" w14:textId="77777777" w:rsidR="0050567D" w:rsidRDefault="0050567D" w:rsidP="00754B63">
      <w:pPr>
        <w:pStyle w:val="Heading1"/>
        <w:numPr>
          <w:ilvl w:val="1"/>
          <w:numId w:val="6"/>
        </w:numPr>
      </w:pPr>
      <w:r w:rsidRPr="009B6924">
        <w:t xml:space="preserve">state of title certificate; </w:t>
      </w:r>
    </w:p>
    <w:p w14:paraId="5FB94599" w14:textId="77777777" w:rsidR="00677989" w:rsidRDefault="00677989" w:rsidP="00E543C2">
      <w:pPr>
        <w:ind w:left="300" w:hanging="300"/>
      </w:pPr>
    </w:p>
    <w:p w14:paraId="61AFE5D5" w14:textId="77777777" w:rsidR="00677989" w:rsidRPr="009B6924" w:rsidRDefault="00FB5ED2" w:rsidP="00754B63">
      <w:pPr>
        <w:pStyle w:val="Heading1"/>
        <w:numPr>
          <w:ilvl w:val="1"/>
          <w:numId w:val="6"/>
        </w:numPr>
      </w:pPr>
      <w:r>
        <w:t>f</w:t>
      </w:r>
      <w:r w:rsidR="001B7F62">
        <w:t xml:space="preserve">or newly constructed homes, a </w:t>
      </w:r>
      <w:r w:rsidR="00677989">
        <w:t>copy of the new home warranty certificate in jurisdictions where a new home warranty program is available;</w:t>
      </w:r>
    </w:p>
    <w:p w14:paraId="341101C2" w14:textId="77777777" w:rsidR="0050567D" w:rsidRPr="009B6924" w:rsidRDefault="0050567D" w:rsidP="00E543C2">
      <w:pPr>
        <w:ind w:left="720" w:hanging="720"/>
      </w:pPr>
    </w:p>
    <w:p w14:paraId="0B7D401A" w14:textId="77777777" w:rsidR="0050567D" w:rsidRPr="009B6924" w:rsidRDefault="0050567D" w:rsidP="00754B63">
      <w:pPr>
        <w:pStyle w:val="Heading1"/>
        <w:numPr>
          <w:ilvl w:val="1"/>
          <w:numId w:val="6"/>
        </w:numPr>
      </w:pPr>
      <w:r w:rsidRPr="009B6924">
        <w:t>tax certificate or other proof of payment;</w:t>
      </w:r>
    </w:p>
    <w:p w14:paraId="5F10EA01" w14:textId="77777777" w:rsidR="0050567D" w:rsidRPr="009B6924" w:rsidRDefault="0050567D" w:rsidP="00E543C2">
      <w:pPr>
        <w:ind w:left="720" w:hanging="720"/>
      </w:pPr>
    </w:p>
    <w:p w14:paraId="26EE09EC" w14:textId="77777777" w:rsidR="0050567D" w:rsidRPr="009B6924" w:rsidRDefault="0050567D" w:rsidP="00754B63">
      <w:pPr>
        <w:pStyle w:val="Heading1"/>
        <w:numPr>
          <w:ilvl w:val="1"/>
          <w:numId w:val="6"/>
        </w:numPr>
      </w:pPr>
      <w:r w:rsidRPr="009B6924">
        <w:t>surveyor's certificate, if required;</w:t>
      </w:r>
    </w:p>
    <w:p w14:paraId="14FF693F" w14:textId="77777777" w:rsidR="0050567D" w:rsidRPr="009B6924" w:rsidRDefault="0050567D" w:rsidP="00E543C2">
      <w:pPr>
        <w:ind w:left="720" w:hanging="720"/>
      </w:pPr>
    </w:p>
    <w:p w14:paraId="25754671" w14:textId="77777777" w:rsidR="0050567D" w:rsidRDefault="0050567D" w:rsidP="00754B63">
      <w:pPr>
        <w:pStyle w:val="Heading1"/>
        <w:numPr>
          <w:ilvl w:val="1"/>
          <w:numId w:val="6"/>
        </w:numPr>
      </w:pPr>
      <w:r w:rsidRPr="009B6924">
        <w:t xml:space="preserve">statutory declaration of possession, if required; </w:t>
      </w:r>
    </w:p>
    <w:p w14:paraId="1F1C2B81" w14:textId="77777777" w:rsidR="00677989" w:rsidRDefault="00677989" w:rsidP="00E543C2"/>
    <w:p w14:paraId="16BDAE29" w14:textId="77777777" w:rsidR="00FB5ED2" w:rsidRDefault="003E7577" w:rsidP="00754B63">
      <w:pPr>
        <w:pStyle w:val="Heading1"/>
        <w:numPr>
          <w:ilvl w:val="1"/>
          <w:numId w:val="1"/>
        </w:numPr>
      </w:pPr>
      <w:r>
        <w:t>w</w:t>
      </w:r>
      <w:r w:rsidR="00677989">
        <w:t>ell and</w:t>
      </w:r>
      <w:r>
        <w:t>/or</w:t>
      </w:r>
      <w:r w:rsidR="00677989">
        <w:t xml:space="preserve"> septic</w:t>
      </w:r>
      <w:r>
        <w:t xml:space="preserve"> tank</w:t>
      </w:r>
      <w:r w:rsidR="00677989">
        <w:t xml:space="preserve"> certificate</w:t>
      </w:r>
      <w:r w:rsidR="006F3492">
        <w:t>(s)</w:t>
      </w:r>
      <w:r w:rsidR="00677989">
        <w:t xml:space="preserve">, </w:t>
      </w:r>
      <w:r w:rsidR="00FB5ED2">
        <w:t>if applicable. Title insurance may be obtained:</w:t>
      </w:r>
    </w:p>
    <w:p w14:paraId="05CF1A83" w14:textId="77777777" w:rsidR="00FB5ED2" w:rsidRDefault="00FB5ED2" w:rsidP="00754B63">
      <w:pPr>
        <w:pStyle w:val="Heading3"/>
        <w:numPr>
          <w:ilvl w:val="0"/>
          <w:numId w:val="19"/>
        </w:numPr>
        <w:spacing w:before="0"/>
      </w:pPr>
      <w:r>
        <w:t xml:space="preserve">in lieu of a well water certificate for refinance transactions, and   </w:t>
      </w:r>
      <w:r>
        <w:tab/>
      </w:r>
    </w:p>
    <w:p w14:paraId="7538CF3B" w14:textId="77777777" w:rsidR="005251A3" w:rsidRDefault="00FB5ED2" w:rsidP="00754B63">
      <w:pPr>
        <w:pStyle w:val="Heading3"/>
        <w:numPr>
          <w:ilvl w:val="0"/>
          <w:numId w:val="19"/>
        </w:numPr>
        <w:spacing w:before="0"/>
      </w:pPr>
      <w:r>
        <w:t xml:space="preserve">in lieu of </w:t>
      </w:r>
      <w:r w:rsidR="003E7577">
        <w:t xml:space="preserve">a </w:t>
      </w:r>
      <w:r>
        <w:t>septic tank certificate for purchase of an existing property or refinance transaction</w:t>
      </w:r>
      <w:r w:rsidR="005251A3">
        <w:t>.</w:t>
      </w:r>
    </w:p>
    <w:p w14:paraId="1F72FAC1" w14:textId="77777777" w:rsidR="00226343" w:rsidRDefault="005251A3" w:rsidP="003E7577">
      <w:pPr>
        <w:pStyle w:val="Heading3"/>
        <w:numPr>
          <w:ilvl w:val="0"/>
          <w:numId w:val="0"/>
        </w:numPr>
        <w:spacing w:before="0"/>
        <w:ind w:left="436" w:firstLine="284"/>
        <w:rPr>
          <w:rFonts w:cs="Arial"/>
        </w:rPr>
      </w:pPr>
      <w:r w:rsidRPr="008E1818">
        <w:rPr>
          <w:rFonts w:cs="Arial"/>
        </w:rPr>
        <w:t>For clarity, a septic tank</w:t>
      </w:r>
      <w:r>
        <w:rPr>
          <w:rFonts w:cs="Arial"/>
        </w:rPr>
        <w:t xml:space="preserve"> and</w:t>
      </w:r>
      <w:r w:rsidR="00673AB8">
        <w:rPr>
          <w:rFonts w:cs="Arial"/>
        </w:rPr>
        <w:t>/or</w:t>
      </w:r>
      <w:r>
        <w:rPr>
          <w:rFonts w:cs="Arial"/>
        </w:rPr>
        <w:t xml:space="preserve"> well water</w:t>
      </w:r>
      <w:r w:rsidRPr="008E1818">
        <w:rPr>
          <w:rFonts w:cs="Arial"/>
        </w:rPr>
        <w:t xml:space="preserve"> certificate</w:t>
      </w:r>
      <w:r w:rsidR="006F3492">
        <w:rPr>
          <w:rFonts w:cs="Arial"/>
        </w:rPr>
        <w:t>(s)</w:t>
      </w:r>
      <w:r w:rsidRPr="008E1818">
        <w:rPr>
          <w:rFonts w:cs="Arial"/>
        </w:rPr>
        <w:t xml:space="preserve"> is required for the purchase of</w:t>
      </w:r>
      <w:r>
        <w:rPr>
          <w:rFonts w:cs="Arial"/>
        </w:rPr>
        <w:t xml:space="preserve"> a new </w:t>
      </w:r>
      <w:r w:rsidRPr="008E1818">
        <w:rPr>
          <w:rFonts w:cs="Arial"/>
        </w:rPr>
        <w:t>construction</w:t>
      </w:r>
      <w:r>
        <w:rPr>
          <w:rFonts w:cs="Arial"/>
        </w:rPr>
        <w:t>.</w:t>
      </w:r>
    </w:p>
    <w:p w14:paraId="190A7C62" w14:textId="77777777" w:rsidR="0050567D" w:rsidRPr="009B6924" w:rsidRDefault="0050567D" w:rsidP="003E7577">
      <w:pPr>
        <w:pStyle w:val="Heading3"/>
        <w:numPr>
          <w:ilvl w:val="0"/>
          <w:numId w:val="0"/>
        </w:numPr>
        <w:spacing w:before="0"/>
      </w:pPr>
    </w:p>
    <w:p w14:paraId="42526CE8" w14:textId="62A2C8F8" w:rsidR="0050567D" w:rsidRPr="009B6924" w:rsidRDefault="0050567D" w:rsidP="00754B63">
      <w:pPr>
        <w:pStyle w:val="Heading1"/>
        <w:numPr>
          <w:ilvl w:val="1"/>
          <w:numId w:val="6"/>
        </w:numPr>
      </w:pPr>
      <w:r w:rsidRPr="009B6924">
        <w:t>certified copy of the property insurance policy or insurance certificate</w:t>
      </w:r>
      <w:r w:rsidR="00682786">
        <w:t>;</w:t>
      </w:r>
      <w:r w:rsidRPr="009B6924">
        <w:t xml:space="preserve"> </w:t>
      </w:r>
    </w:p>
    <w:p w14:paraId="6F28C7AF" w14:textId="77777777" w:rsidR="00242D5E" w:rsidRPr="009B6924" w:rsidRDefault="00242D5E" w:rsidP="00E543C2">
      <w:pPr>
        <w:ind w:left="720" w:hanging="720"/>
      </w:pPr>
    </w:p>
    <w:p w14:paraId="0A8188C0" w14:textId="77777777" w:rsidR="0050567D" w:rsidRPr="00A07822" w:rsidRDefault="0050567D" w:rsidP="00754B63">
      <w:pPr>
        <w:pStyle w:val="Heading1"/>
        <w:numPr>
          <w:ilvl w:val="1"/>
          <w:numId w:val="6"/>
        </w:numPr>
      </w:pPr>
      <w:r w:rsidRPr="00A07822">
        <w:t>ID Verification Document confirming client identification.  Access the ID Verification Document on our website;</w:t>
      </w:r>
    </w:p>
    <w:p w14:paraId="2667F11D" w14:textId="77777777" w:rsidR="00ED42C9" w:rsidRPr="009B6924" w:rsidRDefault="00ED42C9" w:rsidP="00E543C2">
      <w:pPr>
        <w:pStyle w:val="Heading1"/>
        <w:numPr>
          <w:ilvl w:val="0"/>
          <w:numId w:val="0"/>
        </w:numPr>
        <w:ind w:left="568" w:hanging="568"/>
        <w:jc w:val="left"/>
      </w:pPr>
    </w:p>
    <w:p w14:paraId="7C99A452" w14:textId="77777777" w:rsidR="00ED42C9" w:rsidRDefault="00ED42C9" w:rsidP="00754B63">
      <w:pPr>
        <w:pStyle w:val="Heading1"/>
        <w:numPr>
          <w:ilvl w:val="1"/>
          <w:numId w:val="6"/>
        </w:numPr>
      </w:pPr>
      <w:r w:rsidRPr="009B6924">
        <w:t>a copy of the Statement of Adjustments provided to the client;</w:t>
      </w:r>
    </w:p>
    <w:p w14:paraId="2D41E63C" w14:textId="77777777" w:rsidR="00677989" w:rsidRDefault="00677989" w:rsidP="00E543C2">
      <w:pPr>
        <w:pStyle w:val="Heading1"/>
        <w:numPr>
          <w:ilvl w:val="0"/>
          <w:numId w:val="0"/>
        </w:numPr>
        <w:ind w:left="568" w:hanging="568"/>
        <w:jc w:val="left"/>
      </w:pPr>
    </w:p>
    <w:p w14:paraId="542A5CCB" w14:textId="77777777" w:rsidR="00677989" w:rsidRPr="009B6924" w:rsidRDefault="00677989" w:rsidP="00754B63">
      <w:pPr>
        <w:pStyle w:val="Heading1"/>
        <w:numPr>
          <w:ilvl w:val="1"/>
          <w:numId w:val="6"/>
        </w:numPr>
      </w:pPr>
      <w:r>
        <w:t>if mortgage default insurance is required in connection with the mortgage</w:t>
      </w:r>
      <w:r w:rsidR="00D32917">
        <w:t xml:space="preserve"> </w:t>
      </w:r>
      <w:r w:rsidR="00D32917" w:rsidRPr="00790BB2">
        <w:t xml:space="preserve">and the property is owner occupied by the borrowers or a family member on a </w:t>
      </w:r>
      <w:proofErr w:type="gramStart"/>
      <w:r w:rsidR="00D32917" w:rsidRPr="00790BB2">
        <w:t>rent free</w:t>
      </w:r>
      <w:proofErr w:type="gramEnd"/>
      <w:r w:rsidR="00D32917" w:rsidRPr="00790BB2">
        <w:t xml:space="preserve"> basis,</w:t>
      </w:r>
      <w:r>
        <w:t xml:space="preserve"> a </w:t>
      </w:r>
      <w:r w:rsidR="001B7F62">
        <w:t xml:space="preserve">signed </w:t>
      </w:r>
      <w:r>
        <w:t>copy of the mortgagors’ Owner Occupancy Declaration in the form attached as Appendix “E”;</w:t>
      </w:r>
    </w:p>
    <w:p w14:paraId="7836BF25" w14:textId="77777777" w:rsidR="0050567D" w:rsidRPr="009B6924" w:rsidRDefault="0050567D" w:rsidP="00E543C2"/>
    <w:p w14:paraId="674FE1C1" w14:textId="77777777" w:rsidR="00776D33" w:rsidRDefault="008A3B3F" w:rsidP="00754B63">
      <w:pPr>
        <w:pStyle w:val="Heading1"/>
        <w:numPr>
          <w:ilvl w:val="1"/>
          <w:numId w:val="6"/>
        </w:numPr>
      </w:pPr>
      <w:r>
        <w:t xml:space="preserve">any </w:t>
      </w:r>
      <w:r w:rsidR="0050567D" w:rsidRPr="009B6924">
        <w:t>o</w:t>
      </w:r>
      <w:r w:rsidR="00673C54" w:rsidRPr="009B6924">
        <w:t>ther documents required by the c</w:t>
      </w:r>
      <w:r w:rsidR="0050567D" w:rsidRPr="009B6924">
        <w:t>ommitment or these instructions including, if applicable, the landlord’s agreement specified in Appendix “B”.</w:t>
      </w:r>
    </w:p>
    <w:p w14:paraId="7E9497EE" w14:textId="77777777" w:rsidR="00226343" w:rsidRDefault="00226343" w:rsidP="003E7577">
      <w:pPr>
        <w:pStyle w:val="ListParagraph"/>
      </w:pPr>
    </w:p>
    <w:p w14:paraId="2595781A" w14:textId="77777777" w:rsidR="0050567D" w:rsidRPr="009B6924" w:rsidRDefault="00A4418C" w:rsidP="0050567D">
      <w:pPr>
        <w:keepNext/>
        <w:jc w:val="both"/>
      </w:pPr>
      <w:r w:rsidRPr="009B6924">
        <w:rPr>
          <w:b/>
          <w:u w:val="single"/>
        </w:rPr>
        <w:lastRenderedPageBreak/>
        <w:t>G</w:t>
      </w:r>
      <w:r w:rsidR="0050567D" w:rsidRPr="009B6924">
        <w:rPr>
          <w:b/>
          <w:u w:val="single"/>
        </w:rPr>
        <w:t>.</w:t>
      </w:r>
      <w:r w:rsidR="005B7849" w:rsidRPr="009B6924">
        <w:rPr>
          <w:b/>
          <w:u w:val="single"/>
        </w:rPr>
        <w:t xml:space="preserve">   GENERAL</w:t>
      </w:r>
    </w:p>
    <w:p w14:paraId="722D53FC" w14:textId="77777777" w:rsidR="00DE4574" w:rsidRPr="009B6924" w:rsidRDefault="00DE4574" w:rsidP="00754B63">
      <w:pPr>
        <w:pStyle w:val="Heading1"/>
        <w:numPr>
          <w:ilvl w:val="1"/>
          <w:numId w:val="8"/>
        </w:numPr>
      </w:pPr>
      <w:r w:rsidRPr="009B6924">
        <w:t>If the scheduled closing date is changed, promptly advise the servicing branch shown in the commitment.</w:t>
      </w:r>
    </w:p>
    <w:p w14:paraId="4FFBE2E2" w14:textId="77777777" w:rsidR="00DE4574" w:rsidRPr="009B6924" w:rsidRDefault="00DE4574" w:rsidP="00DE4574">
      <w:pPr>
        <w:pStyle w:val="Heading1"/>
        <w:numPr>
          <w:ilvl w:val="0"/>
          <w:numId w:val="0"/>
        </w:numPr>
        <w:jc w:val="left"/>
      </w:pPr>
    </w:p>
    <w:p w14:paraId="0D3BC728" w14:textId="77777777" w:rsidR="00DE4574" w:rsidRPr="009B6924" w:rsidRDefault="00DE4574" w:rsidP="00754B63">
      <w:pPr>
        <w:pStyle w:val="Heading1"/>
        <w:numPr>
          <w:ilvl w:val="1"/>
          <w:numId w:val="8"/>
        </w:numPr>
      </w:pPr>
      <w:r w:rsidRPr="009B6924">
        <w:t>To ensure there is no delay in receiving the mortgage funds, please advise the Bank of any changes to your trust account at least two business days prior to completing the mortgage transaction.</w:t>
      </w:r>
    </w:p>
    <w:p w14:paraId="4953EED8" w14:textId="77777777" w:rsidR="00DE4574" w:rsidRPr="009B6924" w:rsidRDefault="00DE4574" w:rsidP="00DE4574">
      <w:pPr>
        <w:pStyle w:val="Heading1"/>
        <w:numPr>
          <w:ilvl w:val="0"/>
          <w:numId w:val="0"/>
        </w:numPr>
        <w:jc w:val="left"/>
      </w:pPr>
    </w:p>
    <w:p w14:paraId="33FEBFD8" w14:textId="77777777" w:rsidR="00DE4574" w:rsidRPr="009B6924" w:rsidRDefault="00DE4574" w:rsidP="00754B63">
      <w:pPr>
        <w:pStyle w:val="Heading1"/>
        <w:numPr>
          <w:ilvl w:val="1"/>
          <w:numId w:val="8"/>
        </w:numPr>
      </w:pPr>
      <w:r w:rsidRPr="009B6924">
        <w:t xml:space="preserve">All expenses (including survey costs and legal fees) are payable by the mortgagors and not by the Bank, </w:t>
      </w:r>
      <w:proofErr w:type="gramStart"/>
      <w:r w:rsidRPr="009B6924">
        <w:t>whether or not</w:t>
      </w:r>
      <w:proofErr w:type="gramEnd"/>
      <w:r w:rsidRPr="009B6924">
        <w:t xml:space="preserve"> mortgage funds are advanced.</w:t>
      </w:r>
    </w:p>
    <w:p w14:paraId="4F12801C" w14:textId="77777777" w:rsidR="00DE4574" w:rsidRPr="009B6924" w:rsidRDefault="00DE4574" w:rsidP="00DE4574">
      <w:pPr>
        <w:pStyle w:val="Heading1"/>
        <w:numPr>
          <w:ilvl w:val="0"/>
          <w:numId w:val="0"/>
        </w:numPr>
        <w:jc w:val="left"/>
      </w:pPr>
    </w:p>
    <w:p w14:paraId="13C98652" w14:textId="77777777" w:rsidR="00DE4574" w:rsidRPr="009B6924" w:rsidRDefault="00DE4574" w:rsidP="00754B63">
      <w:pPr>
        <w:pStyle w:val="Heading1"/>
        <w:numPr>
          <w:ilvl w:val="1"/>
          <w:numId w:val="8"/>
        </w:numPr>
      </w:pPr>
      <w:r w:rsidRPr="009B6924">
        <w:t>If you have any questions with respect to these instructions, please contact the servicing branch</w:t>
      </w:r>
      <w:r w:rsidR="00242D5E" w:rsidRPr="009B6924">
        <w:t xml:space="preserve"> shown in </w:t>
      </w:r>
      <w:r w:rsidRPr="009B6924">
        <w:t>the commitment.</w:t>
      </w:r>
    </w:p>
    <w:p w14:paraId="3532AA97" w14:textId="77777777" w:rsidR="00A4418C" w:rsidRPr="009B6924" w:rsidRDefault="00A4418C" w:rsidP="0050567D">
      <w:pPr>
        <w:ind w:left="720" w:hanging="720"/>
        <w:jc w:val="center"/>
      </w:pPr>
    </w:p>
    <w:p w14:paraId="73C74289" w14:textId="77777777" w:rsidR="0050567D" w:rsidRPr="009B6924" w:rsidRDefault="0050567D" w:rsidP="0050567D">
      <w:pPr>
        <w:ind w:left="720" w:hanging="720"/>
        <w:jc w:val="center"/>
      </w:pPr>
      <w:r w:rsidRPr="009B6924">
        <w:t>Thank you for acting for Bank of Montreal.</w:t>
      </w:r>
    </w:p>
    <w:p w14:paraId="3E508040" w14:textId="77777777" w:rsidR="00A4418C" w:rsidRPr="009B6924" w:rsidRDefault="00A4418C" w:rsidP="0050567D">
      <w:pPr>
        <w:ind w:left="720" w:hanging="720"/>
        <w:jc w:val="center"/>
        <w:sectPr w:rsidR="00A4418C" w:rsidRPr="009B6924" w:rsidSect="00673C54">
          <w:pgSz w:w="12240" w:h="15840" w:code="1"/>
          <w:pgMar w:top="1134" w:right="1440" w:bottom="1134" w:left="1440" w:header="720" w:footer="720" w:gutter="0"/>
          <w:cols w:space="720"/>
          <w:titlePg/>
        </w:sectPr>
      </w:pPr>
    </w:p>
    <w:p w14:paraId="3154E21B" w14:textId="77777777" w:rsidR="00DE4574" w:rsidRPr="009B6924" w:rsidRDefault="00DE4574" w:rsidP="00E543C2">
      <w:pPr>
        <w:pStyle w:val="Heading9"/>
        <w:spacing w:before="120"/>
        <w:jc w:val="center"/>
        <w:rPr>
          <w:rFonts w:ascii="Times New Roman" w:hAnsi="Times New Roman" w:cs="Times New Roman"/>
          <w:b/>
          <w:sz w:val="20"/>
          <w:szCs w:val="20"/>
        </w:rPr>
      </w:pPr>
      <w:r w:rsidRPr="009B6924">
        <w:rPr>
          <w:rFonts w:ascii="Times New Roman" w:hAnsi="Times New Roman" w:cs="Times New Roman"/>
          <w:b/>
          <w:sz w:val="20"/>
          <w:szCs w:val="20"/>
        </w:rPr>
        <w:lastRenderedPageBreak/>
        <w:t>APPENDIX “A”</w:t>
      </w:r>
    </w:p>
    <w:p w14:paraId="2072EAE5" w14:textId="77777777" w:rsidR="009040A2" w:rsidRPr="009B6924" w:rsidRDefault="00DE4574" w:rsidP="00E543C2">
      <w:pPr>
        <w:pStyle w:val="Heading9"/>
        <w:spacing w:before="120"/>
        <w:jc w:val="center"/>
        <w:rPr>
          <w:sz w:val="20"/>
          <w:szCs w:val="20"/>
        </w:rPr>
      </w:pPr>
      <w:r w:rsidRPr="009B6924">
        <w:rPr>
          <w:rFonts w:ascii="Times New Roman" w:hAnsi="Times New Roman" w:cs="Times New Roman"/>
          <w:b/>
          <w:sz w:val="20"/>
          <w:szCs w:val="20"/>
        </w:rPr>
        <w:t>INSTRUCTIONS TO LAWYERS (</w:t>
      </w:r>
      <w:smartTag w:uri="urn:schemas-microsoft-com:office:smarttags" w:element="place">
        <w:smartTag w:uri="urn:schemas-microsoft-com:office:smarttags" w:element="State">
          <w:r w:rsidRPr="009B6924">
            <w:rPr>
              <w:rFonts w:ascii="Times New Roman" w:hAnsi="Times New Roman" w:cs="Times New Roman"/>
              <w:b/>
              <w:sz w:val="20"/>
              <w:szCs w:val="20"/>
            </w:rPr>
            <w:t>BRITISH COLUMBIA</w:t>
          </w:r>
        </w:smartTag>
      </w:smartTag>
      <w:r w:rsidRPr="009B6924">
        <w:rPr>
          <w:rFonts w:ascii="Times New Roman" w:hAnsi="Times New Roman" w:cs="Times New Roman"/>
          <w:b/>
          <w:sz w:val="20"/>
          <w:szCs w:val="20"/>
        </w:rPr>
        <w:t>)</w:t>
      </w:r>
    </w:p>
    <w:p w14:paraId="73AA18CC" w14:textId="77777777" w:rsidR="00DE4574" w:rsidRPr="009B6924" w:rsidRDefault="00DE4574" w:rsidP="00DE4574"/>
    <w:p w14:paraId="5F86407F" w14:textId="77777777" w:rsidR="00DE4574" w:rsidRPr="009B6924" w:rsidRDefault="00DE4574" w:rsidP="00DE4574">
      <w:pPr>
        <w:jc w:val="center"/>
        <w:rPr>
          <w:b/>
        </w:rPr>
      </w:pPr>
      <w:r w:rsidRPr="009B6924">
        <w:rPr>
          <w:b/>
        </w:rPr>
        <w:t>TITLE INSURANCE</w:t>
      </w:r>
    </w:p>
    <w:p w14:paraId="3C6521AD" w14:textId="77777777" w:rsidR="00DE4574" w:rsidRPr="009B6924" w:rsidRDefault="00DE4574" w:rsidP="00DE4574">
      <w:pPr>
        <w:jc w:val="center"/>
        <w:rPr>
          <w:b/>
        </w:rPr>
      </w:pPr>
    </w:p>
    <w:p w14:paraId="0EC9C603" w14:textId="77777777" w:rsidR="009040A2" w:rsidRPr="009B6924" w:rsidRDefault="009040A2" w:rsidP="009040A2">
      <w:pPr>
        <w:rPr>
          <w:b/>
        </w:rPr>
      </w:pPr>
    </w:p>
    <w:p w14:paraId="6DBE2499" w14:textId="77777777" w:rsidR="00E543C2" w:rsidRPr="009B6924" w:rsidRDefault="00E543C2" w:rsidP="009040A2">
      <w:pPr>
        <w:rPr>
          <w:b/>
        </w:rPr>
      </w:pPr>
    </w:p>
    <w:p w14:paraId="328EF4AC" w14:textId="77777777" w:rsidR="009040A2" w:rsidRPr="009B6924" w:rsidRDefault="009040A2" w:rsidP="009040A2">
      <w:r w:rsidRPr="009B6924">
        <w:t>The following instructions apply if title is to be insured by any of:</w:t>
      </w:r>
    </w:p>
    <w:p w14:paraId="314D4453" w14:textId="77777777" w:rsidR="009040A2" w:rsidRPr="009B6924" w:rsidRDefault="009040A2" w:rsidP="009040A2"/>
    <w:p w14:paraId="7C42F5D2" w14:textId="77777777" w:rsidR="009040A2" w:rsidRDefault="009040A2" w:rsidP="009040A2">
      <w:r w:rsidRPr="009B6924">
        <w:t>.</w:t>
      </w:r>
      <w:r w:rsidRPr="009B6924">
        <w:tab/>
        <w:t>First Canadian Title (on behalf of F</w:t>
      </w:r>
      <w:r w:rsidR="00DE4574" w:rsidRPr="009B6924">
        <w:t>CT</w:t>
      </w:r>
      <w:r w:rsidRPr="009B6924">
        <w:t xml:space="preserve"> Insurance Company</w:t>
      </w:r>
      <w:r w:rsidR="00DE4574" w:rsidRPr="009B6924">
        <w:t xml:space="preserve"> Ltd.</w:t>
      </w:r>
      <w:r w:rsidRPr="009B6924">
        <w:t>)</w:t>
      </w:r>
    </w:p>
    <w:p w14:paraId="2FDD790B" w14:textId="77777777" w:rsidR="00363715" w:rsidRDefault="00363715" w:rsidP="009040A2"/>
    <w:p w14:paraId="5E79694B" w14:textId="77777777" w:rsidR="00363715" w:rsidRPr="009B6924" w:rsidRDefault="00751C8D" w:rsidP="00751C8D">
      <w:r>
        <w:t xml:space="preserve">.     </w:t>
      </w:r>
      <w:r w:rsidR="00363715" w:rsidRPr="009B6924">
        <w:t>Chicago Title Insurance Company</w:t>
      </w:r>
    </w:p>
    <w:p w14:paraId="72C95B54" w14:textId="77777777" w:rsidR="009040A2" w:rsidRPr="009B6924" w:rsidRDefault="009040A2" w:rsidP="009040A2"/>
    <w:p w14:paraId="31C193BD" w14:textId="77777777" w:rsidR="009040A2" w:rsidRPr="009B6924" w:rsidRDefault="009040A2" w:rsidP="009040A2">
      <w:r w:rsidRPr="009B6924">
        <w:t>.</w:t>
      </w:r>
      <w:r w:rsidRPr="009B6924">
        <w:tab/>
        <w:t>Lawyers’ Professional Indemnity Company</w:t>
      </w:r>
    </w:p>
    <w:p w14:paraId="6A4D74A0" w14:textId="77777777" w:rsidR="009040A2" w:rsidRPr="009B6924" w:rsidRDefault="009040A2" w:rsidP="009040A2"/>
    <w:p w14:paraId="38801C74" w14:textId="77777777" w:rsidR="009040A2" w:rsidRPr="009B6924" w:rsidRDefault="009040A2" w:rsidP="009040A2">
      <w:r w:rsidRPr="009B6924">
        <w:t>.</w:t>
      </w:r>
      <w:r w:rsidRPr="009B6924">
        <w:tab/>
      </w:r>
      <w:r w:rsidR="00776D33" w:rsidRPr="009B6924">
        <w:t xml:space="preserve">Travelers Guarantee Company of </w:t>
      </w:r>
      <w:smartTag w:uri="urn:schemas-microsoft-com:office:smarttags" w:element="place">
        <w:smartTag w:uri="urn:schemas-microsoft-com:office:smarttags" w:element="country-region">
          <w:r w:rsidR="00776D33" w:rsidRPr="009B6924">
            <w:t>Canada</w:t>
          </w:r>
        </w:smartTag>
      </w:smartTag>
      <w:r w:rsidR="00776D33" w:rsidRPr="009B6924">
        <w:t xml:space="preserve"> </w:t>
      </w:r>
    </w:p>
    <w:p w14:paraId="25D0716C" w14:textId="77777777" w:rsidR="009040A2" w:rsidRPr="009B6924" w:rsidRDefault="009040A2" w:rsidP="009040A2"/>
    <w:p w14:paraId="489C098F" w14:textId="77777777" w:rsidR="009040A2" w:rsidRPr="009B6924" w:rsidRDefault="009040A2" w:rsidP="009040A2">
      <w:r w:rsidRPr="009B6924">
        <w:t>.</w:t>
      </w:r>
      <w:r w:rsidRPr="009B6924">
        <w:tab/>
        <w:t>Stewart Title Guaranty Company</w:t>
      </w:r>
    </w:p>
    <w:p w14:paraId="25279E2C" w14:textId="77777777" w:rsidR="009040A2" w:rsidRPr="009B6924" w:rsidRDefault="009040A2" w:rsidP="009040A2">
      <w:r w:rsidRPr="009B6924">
        <w:t>……………………………………………………………………………………………..</w:t>
      </w:r>
    </w:p>
    <w:p w14:paraId="7BEBD50C" w14:textId="77777777" w:rsidR="009040A2" w:rsidRPr="009B6924" w:rsidRDefault="009040A2" w:rsidP="009040A2"/>
    <w:p w14:paraId="2159301D" w14:textId="77777777" w:rsidR="009040A2" w:rsidRPr="009B6924" w:rsidRDefault="009040A2" w:rsidP="009040A2"/>
    <w:p w14:paraId="75977AA9" w14:textId="77777777" w:rsidR="009040A2" w:rsidRPr="009B6924" w:rsidRDefault="009040A2" w:rsidP="003E7577">
      <w:pPr>
        <w:jc w:val="both"/>
      </w:pPr>
      <w:r w:rsidRPr="009B6924">
        <w:t>Please follow the instructions to which this Appendix “A” is attached, with the following exceptions:</w:t>
      </w:r>
    </w:p>
    <w:p w14:paraId="4F499317" w14:textId="77777777" w:rsidR="009040A2" w:rsidRPr="009B6924" w:rsidRDefault="009040A2" w:rsidP="003E7577">
      <w:pPr>
        <w:jc w:val="both"/>
      </w:pPr>
    </w:p>
    <w:p w14:paraId="549CB032" w14:textId="77777777" w:rsidR="009040A2" w:rsidRPr="009B6924" w:rsidRDefault="009040A2" w:rsidP="003E7577">
      <w:pPr>
        <w:ind w:left="720" w:hanging="720"/>
        <w:jc w:val="both"/>
      </w:pPr>
      <w:r w:rsidRPr="009B6924">
        <w:t>(1)</w:t>
      </w:r>
      <w:r w:rsidRPr="009B6924">
        <w:tab/>
        <w:t>Do not disburse mortgage funds until you have received the insurer’s unconditional commitment to insure the title to the property to be mortgaged.</w:t>
      </w:r>
    </w:p>
    <w:p w14:paraId="1A205C03" w14:textId="77777777" w:rsidR="009040A2" w:rsidRPr="009B6924" w:rsidRDefault="009040A2" w:rsidP="003E7577">
      <w:pPr>
        <w:jc w:val="both"/>
      </w:pPr>
    </w:p>
    <w:p w14:paraId="66769D81" w14:textId="77777777" w:rsidR="009040A2" w:rsidRPr="009B6924" w:rsidRDefault="009040A2" w:rsidP="00754B63">
      <w:pPr>
        <w:numPr>
          <w:ilvl w:val="0"/>
          <w:numId w:val="2"/>
        </w:numPr>
        <w:jc w:val="both"/>
      </w:pPr>
      <w:r w:rsidRPr="009B6924">
        <w:t xml:space="preserve">       Forward the following to the Bank:</w:t>
      </w:r>
    </w:p>
    <w:p w14:paraId="6F854377" w14:textId="77777777" w:rsidR="009040A2" w:rsidRPr="009B6924" w:rsidRDefault="009040A2" w:rsidP="003E7577">
      <w:pPr>
        <w:jc w:val="both"/>
      </w:pPr>
    </w:p>
    <w:p w14:paraId="667A11C2" w14:textId="77777777" w:rsidR="009040A2" w:rsidRPr="009B6924" w:rsidRDefault="009040A2" w:rsidP="003E7577">
      <w:pPr>
        <w:pStyle w:val="BodyTextIndent3"/>
        <w:jc w:val="both"/>
      </w:pPr>
      <w:r w:rsidRPr="009B6924">
        <w:t>(a)</w:t>
      </w:r>
      <w:r w:rsidRPr="009B6924">
        <w:tab/>
      </w:r>
      <w:r w:rsidR="00DE4574" w:rsidRPr="009B6924">
        <w:t>c</w:t>
      </w:r>
      <w:r w:rsidRPr="009B6924">
        <w:t>onfirmation that Bank of Montreal is the named insured under the title insurer’s policy; and</w:t>
      </w:r>
    </w:p>
    <w:p w14:paraId="74081E1C" w14:textId="77777777" w:rsidR="009040A2" w:rsidRPr="009B6924" w:rsidRDefault="009040A2" w:rsidP="003E7577">
      <w:pPr>
        <w:numPr>
          <w:ilvl w:val="12"/>
          <w:numId w:val="0"/>
        </w:numPr>
        <w:ind w:left="1440" w:hanging="720"/>
        <w:jc w:val="both"/>
      </w:pPr>
    </w:p>
    <w:p w14:paraId="767801D1" w14:textId="77777777" w:rsidR="009040A2" w:rsidRPr="009B6924" w:rsidRDefault="009040A2" w:rsidP="003E7577">
      <w:pPr>
        <w:tabs>
          <w:tab w:val="left" w:pos="1440"/>
        </w:tabs>
        <w:ind w:left="720"/>
        <w:jc w:val="both"/>
      </w:pPr>
      <w:r w:rsidRPr="009B6924">
        <w:t>(b)</w:t>
      </w:r>
      <w:r w:rsidRPr="009B6924">
        <w:tab/>
        <w:t>the title insurer’s name and the insurance policy number.</w:t>
      </w:r>
    </w:p>
    <w:p w14:paraId="74EAB39F" w14:textId="77777777" w:rsidR="009040A2" w:rsidRPr="009B6924" w:rsidRDefault="009040A2" w:rsidP="003E7577">
      <w:pPr>
        <w:tabs>
          <w:tab w:val="left" w:pos="990"/>
        </w:tabs>
        <w:jc w:val="both"/>
      </w:pPr>
    </w:p>
    <w:p w14:paraId="6AF9CEF9" w14:textId="77777777" w:rsidR="009040A2" w:rsidRPr="009B6924" w:rsidRDefault="009040A2" w:rsidP="003E7577">
      <w:pPr>
        <w:tabs>
          <w:tab w:val="left" w:pos="0"/>
        </w:tabs>
        <w:jc w:val="both"/>
      </w:pPr>
    </w:p>
    <w:p w14:paraId="0C861C2C" w14:textId="77777777" w:rsidR="009040A2" w:rsidRPr="009B6924" w:rsidRDefault="009040A2" w:rsidP="00754B63">
      <w:pPr>
        <w:numPr>
          <w:ilvl w:val="0"/>
          <w:numId w:val="2"/>
        </w:numPr>
        <w:tabs>
          <w:tab w:val="left" w:pos="720"/>
        </w:tabs>
        <w:ind w:left="720" w:hanging="720"/>
      </w:pPr>
      <w:r w:rsidRPr="009B6924">
        <w:t>Do not forward the following to the Bank:</w:t>
      </w:r>
    </w:p>
    <w:p w14:paraId="0FF38540" w14:textId="77777777" w:rsidR="009040A2" w:rsidRPr="009B6924" w:rsidRDefault="00DE4574" w:rsidP="00754B63">
      <w:pPr>
        <w:pStyle w:val="Heading2"/>
        <w:numPr>
          <w:ilvl w:val="2"/>
          <w:numId w:val="5"/>
        </w:numPr>
      </w:pPr>
      <w:r w:rsidRPr="009B6924">
        <w:t>t</w:t>
      </w:r>
      <w:r w:rsidR="009040A2" w:rsidRPr="009B6924">
        <w:t>itle opinion/report</w:t>
      </w:r>
      <w:r w:rsidR="00242D5E" w:rsidRPr="009B6924">
        <w:t>;</w:t>
      </w:r>
    </w:p>
    <w:p w14:paraId="0C4BA3BF" w14:textId="77777777" w:rsidR="009040A2" w:rsidRPr="009B6924" w:rsidRDefault="009040A2" w:rsidP="009040A2">
      <w:pPr>
        <w:pStyle w:val="Heading2"/>
      </w:pPr>
      <w:r w:rsidRPr="009B6924">
        <w:t>estoppel certificate</w:t>
      </w:r>
      <w:r w:rsidR="00242D5E" w:rsidRPr="009B6924">
        <w:t>;</w:t>
      </w:r>
    </w:p>
    <w:p w14:paraId="4CD59267" w14:textId="77777777" w:rsidR="009040A2" w:rsidRPr="009B6924" w:rsidRDefault="009040A2" w:rsidP="009040A2">
      <w:pPr>
        <w:pStyle w:val="Heading2"/>
      </w:pPr>
      <w:r w:rsidRPr="009B6924">
        <w:t>survey certificate</w:t>
      </w:r>
      <w:r w:rsidR="00242D5E" w:rsidRPr="009B6924">
        <w:t>; or</w:t>
      </w:r>
    </w:p>
    <w:p w14:paraId="385E6637" w14:textId="77777777" w:rsidR="009040A2" w:rsidRPr="009B6924" w:rsidRDefault="009040A2" w:rsidP="009040A2">
      <w:pPr>
        <w:tabs>
          <w:tab w:val="left" w:pos="0"/>
        </w:tabs>
      </w:pPr>
    </w:p>
    <w:p w14:paraId="18841BEF" w14:textId="77777777" w:rsidR="009040A2" w:rsidRPr="009B6924" w:rsidRDefault="009040A2" w:rsidP="009040A2">
      <w:pPr>
        <w:ind w:left="720"/>
        <w:sectPr w:rsidR="009040A2" w:rsidRPr="009B6924" w:rsidSect="00B22707">
          <w:headerReference w:type="default" r:id="rId13"/>
          <w:footerReference w:type="default" r:id="rId14"/>
          <w:footerReference w:type="first" r:id="rId15"/>
          <w:pgSz w:w="12242" w:h="15842" w:code="1"/>
          <w:pgMar w:top="1134" w:right="1134" w:bottom="1134" w:left="1134" w:header="720" w:footer="720" w:gutter="0"/>
          <w:cols w:space="708"/>
          <w:docGrid w:linePitch="326"/>
        </w:sectPr>
      </w:pPr>
      <w:r w:rsidRPr="009B6924">
        <w:t>(d)</w:t>
      </w:r>
      <w:r w:rsidRPr="009B6924">
        <w:tab/>
      </w:r>
      <w:r w:rsidRPr="009B6924">
        <w:tab/>
        <w:t>declaration of possession.</w:t>
      </w:r>
    </w:p>
    <w:p w14:paraId="1F304C09" w14:textId="77777777" w:rsidR="009040A2" w:rsidRPr="009B6924" w:rsidRDefault="004D42E1" w:rsidP="00E543C2">
      <w:pPr>
        <w:spacing w:after="120"/>
        <w:ind w:left="2880" w:firstLine="720"/>
        <w:rPr>
          <w:b/>
        </w:rPr>
      </w:pPr>
      <w:r w:rsidRPr="009B6924">
        <w:rPr>
          <w:b/>
          <w:sz w:val="22"/>
          <w:szCs w:val="22"/>
        </w:rPr>
        <w:lastRenderedPageBreak/>
        <w:t xml:space="preserve">          </w:t>
      </w:r>
      <w:r w:rsidR="009040A2" w:rsidRPr="009B6924">
        <w:rPr>
          <w:b/>
        </w:rPr>
        <w:t>A</w:t>
      </w:r>
      <w:r w:rsidR="00DE7422" w:rsidRPr="009B6924">
        <w:rPr>
          <w:b/>
        </w:rPr>
        <w:t>PPENDIX</w:t>
      </w:r>
      <w:r w:rsidRPr="009B6924">
        <w:rPr>
          <w:b/>
        </w:rPr>
        <w:t xml:space="preserve"> </w:t>
      </w:r>
      <w:r w:rsidR="009040A2" w:rsidRPr="009B6924">
        <w:rPr>
          <w:b/>
        </w:rPr>
        <w:t>“B”</w:t>
      </w:r>
    </w:p>
    <w:p w14:paraId="1AE1AF31" w14:textId="77777777" w:rsidR="009040A2" w:rsidRPr="009B6924" w:rsidRDefault="00DE7422" w:rsidP="00B80FEB">
      <w:pPr>
        <w:jc w:val="center"/>
        <w:rPr>
          <w:b/>
        </w:rPr>
      </w:pPr>
      <w:r w:rsidRPr="009B6924">
        <w:rPr>
          <w:b/>
        </w:rPr>
        <w:t>INSTRUCTIONS TO LAWYERS (</w:t>
      </w:r>
      <w:smartTag w:uri="urn:schemas-microsoft-com:office:smarttags" w:element="State">
        <w:smartTag w:uri="urn:schemas-microsoft-com:office:smarttags" w:element="place">
          <w:r w:rsidRPr="009B6924">
            <w:rPr>
              <w:b/>
            </w:rPr>
            <w:t>BRITISH COLUMBIA</w:t>
          </w:r>
        </w:smartTag>
      </w:smartTag>
      <w:r w:rsidRPr="009B6924">
        <w:rPr>
          <w:b/>
        </w:rPr>
        <w:t>)</w:t>
      </w:r>
    </w:p>
    <w:p w14:paraId="5F0AADEF" w14:textId="77777777" w:rsidR="00E543C2" w:rsidRPr="009B6924" w:rsidRDefault="00E543C2" w:rsidP="00B80FEB">
      <w:pPr>
        <w:jc w:val="center"/>
        <w:rPr>
          <w:b/>
        </w:rPr>
      </w:pPr>
    </w:p>
    <w:p w14:paraId="37BFA070" w14:textId="77777777" w:rsidR="00DE7422" w:rsidRPr="009B6924" w:rsidRDefault="00DE7422" w:rsidP="00B80FEB">
      <w:pPr>
        <w:jc w:val="center"/>
        <w:rPr>
          <w:b/>
        </w:rPr>
      </w:pPr>
      <w:r w:rsidRPr="009B6924">
        <w:rPr>
          <w:b/>
        </w:rPr>
        <w:t>LEASEHOLD MORTGAGES</w:t>
      </w:r>
    </w:p>
    <w:p w14:paraId="4D7AB0C5" w14:textId="77777777" w:rsidR="009040A2" w:rsidRPr="009B6924" w:rsidRDefault="009040A2" w:rsidP="009040A2">
      <w:pPr>
        <w:rPr>
          <w:b/>
        </w:rPr>
      </w:pPr>
    </w:p>
    <w:p w14:paraId="76DC455D" w14:textId="77777777" w:rsidR="00520427" w:rsidRPr="009B6924" w:rsidRDefault="00520427" w:rsidP="009040A2">
      <w:pPr>
        <w:rPr>
          <w:b/>
        </w:rPr>
      </w:pPr>
    </w:p>
    <w:p w14:paraId="7B5DEBC8" w14:textId="77777777" w:rsidR="009040A2" w:rsidRPr="009B6924" w:rsidRDefault="009040A2" w:rsidP="00754B63">
      <w:pPr>
        <w:pStyle w:val="BodyTextIndent"/>
        <w:numPr>
          <w:ilvl w:val="0"/>
          <w:numId w:val="9"/>
        </w:numPr>
        <w:tabs>
          <w:tab w:val="left" w:pos="540"/>
        </w:tabs>
        <w:ind w:left="540" w:hanging="540"/>
        <w:jc w:val="both"/>
      </w:pPr>
      <w:r w:rsidRPr="009B6924">
        <w:t>If the mortgage charges the mortgagors’ leasehold interest, obtain from the landlord an agreement in favour of the Bank which provides as follows:</w:t>
      </w:r>
    </w:p>
    <w:p w14:paraId="5D2B402E" w14:textId="77777777" w:rsidR="009040A2" w:rsidRPr="009B6924" w:rsidRDefault="009040A2" w:rsidP="003E7577">
      <w:pPr>
        <w:jc w:val="both"/>
      </w:pPr>
    </w:p>
    <w:p w14:paraId="5F4A0D89" w14:textId="77777777" w:rsidR="009040A2" w:rsidRPr="009B6924" w:rsidRDefault="009040A2" w:rsidP="00754B63">
      <w:pPr>
        <w:numPr>
          <w:ilvl w:val="0"/>
          <w:numId w:val="10"/>
        </w:numPr>
        <w:tabs>
          <w:tab w:val="left" w:pos="1080"/>
        </w:tabs>
        <w:ind w:left="1080" w:hanging="540"/>
        <w:jc w:val="both"/>
      </w:pPr>
      <w:r w:rsidRPr="009B6924">
        <w:t>the landlord consents to the mortgage;</w:t>
      </w:r>
    </w:p>
    <w:p w14:paraId="36F61F08" w14:textId="77777777" w:rsidR="004A5EA9" w:rsidRPr="009B6924" w:rsidRDefault="004A5EA9" w:rsidP="003E7577">
      <w:pPr>
        <w:ind w:firstLine="720"/>
        <w:jc w:val="both"/>
      </w:pPr>
    </w:p>
    <w:p w14:paraId="1B113CB7" w14:textId="77777777" w:rsidR="009040A2" w:rsidRPr="009B6924" w:rsidRDefault="009040A2" w:rsidP="00754B63">
      <w:pPr>
        <w:numPr>
          <w:ilvl w:val="0"/>
          <w:numId w:val="10"/>
        </w:numPr>
        <w:tabs>
          <w:tab w:val="left" w:pos="1080"/>
        </w:tabs>
        <w:ind w:left="1080" w:hanging="540"/>
        <w:jc w:val="both"/>
      </w:pPr>
      <w:r w:rsidRPr="009B6924">
        <w:t>the landlord confirms that, to the best of the landlord’s knowledge, there is no default under the lease;</w:t>
      </w:r>
    </w:p>
    <w:p w14:paraId="7F5304E7" w14:textId="77777777" w:rsidR="004A5EA9" w:rsidRPr="009B6924" w:rsidRDefault="004A5EA9" w:rsidP="003E7577">
      <w:pPr>
        <w:pStyle w:val="BodyTextIndent2"/>
        <w:spacing w:after="0" w:line="240" w:lineRule="auto"/>
        <w:ind w:left="0" w:firstLine="720"/>
        <w:jc w:val="both"/>
      </w:pPr>
    </w:p>
    <w:p w14:paraId="2EF01C9D" w14:textId="77777777" w:rsidR="009040A2" w:rsidRPr="009B6924" w:rsidRDefault="009040A2" w:rsidP="00754B63">
      <w:pPr>
        <w:numPr>
          <w:ilvl w:val="0"/>
          <w:numId w:val="10"/>
        </w:numPr>
        <w:tabs>
          <w:tab w:val="left" w:pos="1080"/>
        </w:tabs>
        <w:ind w:left="1080" w:hanging="540"/>
        <w:jc w:val="both"/>
      </w:pPr>
      <w:r w:rsidRPr="009B6924">
        <w:t>the Bank shall not be liable for any of the mortgagors’ obligations to the landlord;</w:t>
      </w:r>
    </w:p>
    <w:p w14:paraId="4C866EE7" w14:textId="77777777" w:rsidR="004A5EA9" w:rsidRPr="009B6924" w:rsidRDefault="004A5EA9" w:rsidP="003E7577">
      <w:pPr>
        <w:pStyle w:val="BodyTextIndent2"/>
        <w:spacing w:after="0" w:line="240" w:lineRule="auto"/>
        <w:ind w:left="1202" w:hanging="482"/>
        <w:jc w:val="both"/>
      </w:pPr>
    </w:p>
    <w:p w14:paraId="5C5972C7" w14:textId="77777777" w:rsidR="009040A2" w:rsidRDefault="009040A2" w:rsidP="00754B63">
      <w:pPr>
        <w:numPr>
          <w:ilvl w:val="0"/>
          <w:numId w:val="10"/>
        </w:numPr>
        <w:tabs>
          <w:tab w:val="left" w:pos="1080"/>
        </w:tabs>
        <w:ind w:left="1080" w:hanging="540"/>
        <w:jc w:val="both"/>
      </w:pPr>
      <w:r w:rsidRPr="009B6924">
        <w:t>the landlord shall not terminate the lease after a default by the mortgagors under the lease:</w:t>
      </w:r>
    </w:p>
    <w:p w14:paraId="6E95147B" w14:textId="77777777" w:rsidR="008A3B3F" w:rsidRPr="009B6924" w:rsidRDefault="008A3B3F" w:rsidP="003E7577">
      <w:pPr>
        <w:tabs>
          <w:tab w:val="left" w:pos="1080"/>
        </w:tabs>
        <w:jc w:val="both"/>
      </w:pPr>
    </w:p>
    <w:p w14:paraId="683FAADE" w14:textId="77777777" w:rsidR="009040A2" w:rsidRPr="009B6924" w:rsidRDefault="009040A2" w:rsidP="00754B63">
      <w:pPr>
        <w:pStyle w:val="BodyTextIndent2"/>
        <w:numPr>
          <w:ilvl w:val="0"/>
          <w:numId w:val="11"/>
        </w:numPr>
        <w:tabs>
          <w:tab w:val="left" w:pos="-90"/>
          <w:tab w:val="left" w:pos="0"/>
          <w:tab w:val="left" w:pos="1620"/>
        </w:tabs>
        <w:spacing w:after="0" w:line="240" w:lineRule="auto"/>
        <w:ind w:left="1620" w:hanging="540"/>
        <w:jc w:val="both"/>
      </w:pPr>
      <w:r w:rsidRPr="009B6924">
        <w:t>unless the landlord has given the Bank, at the specified address, written notice of the default and a reasonable period (not less than ninety days after the date of delivery of the notice) if the default is failure to pay rent, to pay such rent or, if the default is not failure to pay rent but is otherwise curable, to commence to cure such default or, whether the default is curable or not curable, to give the notice referred in (ii) and the Bank has not done so during such period;  or</w:t>
      </w:r>
    </w:p>
    <w:p w14:paraId="6D8AEDF9" w14:textId="77777777" w:rsidR="009040A2" w:rsidRPr="009B6924" w:rsidRDefault="009040A2" w:rsidP="003E7577">
      <w:pPr>
        <w:pStyle w:val="BodyTextIndent2"/>
        <w:spacing w:after="0" w:line="240" w:lineRule="auto"/>
        <w:ind w:left="2160" w:hanging="720"/>
        <w:jc w:val="both"/>
      </w:pPr>
    </w:p>
    <w:p w14:paraId="05D855CF" w14:textId="77777777" w:rsidR="009040A2" w:rsidRPr="009B6924" w:rsidRDefault="009040A2" w:rsidP="00754B63">
      <w:pPr>
        <w:pStyle w:val="BodyTextIndent2"/>
        <w:numPr>
          <w:ilvl w:val="0"/>
          <w:numId w:val="11"/>
        </w:numPr>
        <w:tabs>
          <w:tab w:val="left" w:pos="-90"/>
          <w:tab w:val="left" w:pos="0"/>
          <w:tab w:val="left" w:pos="1620"/>
        </w:tabs>
        <w:spacing w:after="0" w:line="240" w:lineRule="auto"/>
        <w:ind w:left="1620" w:hanging="540"/>
        <w:jc w:val="both"/>
      </w:pPr>
      <w:r w:rsidRPr="009B6924">
        <w:t xml:space="preserve">if the Bank notifies the landlord during such </w:t>
      </w:r>
      <w:proofErr w:type="gramStart"/>
      <w:r w:rsidRPr="009B6924">
        <w:t>ninety day</w:t>
      </w:r>
      <w:proofErr w:type="gramEnd"/>
      <w:r w:rsidRPr="009B6924">
        <w:t xml:space="preserve"> period that the Bank intends to foreclose or otherwise realize on its security, until the Bank completes such foreclosure or other realization, provided the Bank proceeds with such foreclosure or realization in a reasonable manner and pays all rent, other than accelerated rent, payable before and during such period;</w:t>
      </w:r>
    </w:p>
    <w:p w14:paraId="57608C7D" w14:textId="77777777" w:rsidR="00B80FEB" w:rsidRPr="009B6924" w:rsidRDefault="00B80FEB" w:rsidP="003E7577">
      <w:pPr>
        <w:pStyle w:val="BodyTextIndent2"/>
        <w:spacing w:after="0" w:line="240" w:lineRule="auto"/>
        <w:ind w:left="0" w:firstLine="720"/>
        <w:jc w:val="both"/>
      </w:pPr>
    </w:p>
    <w:p w14:paraId="2DFA6A48" w14:textId="77777777" w:rsidR="009040A2" w:rsidRPr="009B6924" w:rsidRDefault="009040A2" w:rsidP="00754B63">
      <w:pPr>
        <w:numPr>
          <w:ilvl w:val="0"/>
          <w:numId w:val="10"/>
        </w:numPr>
        <w:tabs>
          <w:tab w:val="left" w:pos="1080"/>
        </w:tabs>
        <w:ind w:left="1080" w:hanging="540"/>
        <w:jc w:val="both"/>
      </w:pPr>
      <w:r w:rsidRPr="009B6924">
        <w:t>after a default by the mortgagors under the mortgage:</w:t>
      </w:r>
    </w:p>
    <w:p w14:paraId="7ACC21F2" w14:textId="77777777" w:rsidR="009040A2" w:rsidRPr="009B6924" w:rsidRDefault="009040A2" w:rsidP="003E7577">
      <w:pPr>
        <w:pStyle w:val="BodyTextIndent2"/>
        <w:spacing w:after="0" w:line="240" w:lineRule="auto"/>
        <w:ind w:left="0"/>
        <w:jc w:val="both"/>
      </w:pPr>
    </w:p>
    <w:p w14:paraId="043F404C" w14:textId="77777777" w:rsidR="009040A2" w:rsidRPr="009B6924" w:rsidRDefault="009040A2" w:rsidP="00754B63">
      <w:pPr>
        <w:pStyle w:val="BodyTextIndent2"/>
        <w:numPr>
          <w:ilvl w:val="0"/>
          <w:numId w:val="12"/>
        </w:numPr>
        <w:tabs>
          <w:tab w:val="left" w:pos="-90"/>
          <w:tab w:val="left" w:pos="0"/>
          <w:tab w:val="left" w:pos="1620"/>
        </w:tabs>
        <w:spacing w:after="0" w:line="240" w:lineRule="auto"/>
        <w:ind w:left="1620" w:hanging="540"/>
        <w:jc w:val="both"/>
      </w:pPr>
      <w:r w:rsidRPr="009B6924">
        <w:t xml:space="preserve">the Bank or its agent shall be entitled to take possession of the leased premises, provided the Bank or its agent pays all rent, other than accelerated rent, payable before and during the </w:t>
      </w:r>
      <w:proofErr w:type="gramStart"/>
      <w:r w:rsidRPr="009B6924">
        <w:t>period  the</w:t>
      </w:r>
      <w:proofErr w:type="gramEnd"/>
      <w:r w:rsidRPr="009B6924">
        <w:t xml:space="preserve"> Bank or its agent is in possession;</w:t>
      </w:r>
    </w:p>
    <w:p w14:paraId="09924EFF" w14:textId="77777777" w:rsidR="009040A2" w:rsidRPr="009B6924" w:rsidRDefault="009040A2" w:rsidP="003E7577">
      <w:pPr>
        <w:pStyle w:val="BodyTextIndent2"/>
        <w:spacing w:after="0" w:line="240" w:lineRule="auto"/>
        <w:ind w:left="0"/>
        <w:jc w:val="both"/>
      </w:pPr>
    </w:p>
    <w:p w14:paraId="4CED46A1" w14:textId="77777777" w:rsidR="009040A2" w:rsidRPr="009B6924" w:rsidRDefault="009040A2" w:rsidP="00754B63">
      <w:pPr>
        <w:pStyle w:val="BodyTextIndent2"/>
        <w:numPr>
          <w:ilvl w:val="0"/>
          <w:numId w:val="12"/>
        </w:numPr>
        <w:tabs>
          <w:tab w:val="left" w:pos="-90"/>
          <w:tab w:val="left" w:pos="0"/>
          <w:tab w:val="left" w:pos="1620"/>
        </w:tabs>
        <w:spacing w:after="0" w:line="240" w:lineRule="auto"/>
        <w:ind w:left="1620" w:hanging="540"/>
        <w:jc w:val="both"/>
      </w:pPr>
      <w:r w:rsidRPr="009B6924">
        <w:t xml:space="preserve">if the Bank sells the mortgagors’ leasehold interest as part of the Bank’s realization of security, </w:t>
      </w:r>
      <w:proofErr w:type="gramStart"/>
      <w:r w:rsidRPr="009B6924">
        <w:t>whether or not</w:t>
      </w:r>
      <w:proofErr w:type="gramEnd"/>
      <w:r w:rsidRPr="009B6924">
        <w:t xml:space="preserve"> after a foreclosure, the landlord shall not unreasonably withhold or delay its consent to such sale; and</w:t>
      </w:r>
    </w:p>
    <w:p w14:paraId="45BB7EF5" w14:textId="77777777" w:rsidR="009040A2" w:rsidRPr="009B6924" w:rsidRDefault="009040A2" w:rsidP="003E7577">
      <w:pPr>
        <w:pStyle w:val="BodyTextIndent2"/>
        <w:spacing w:after="0" w:line="240" w:lineRule="auto"/>
        <w:ind w:left="284"/>
        <w:jc w:val="both"/>
      </w:pPr>
    </w:p>
    <w:p w14:paraId="45024922" w14:textId="77777777" w:rsidR="009040A2" w:rsidRPr="009B6924" w:rsidRDefault="009040A2" w:rsidP="00754B63">
      <w:pPr>
        <w:pStyle w:val="BodyTextIndent2"/>
        <w:numPr>
          <w:ilvl w:val="0"/>
          <w:numId w:val="12"/>
        </w:numPr>
        <w:tabs>
          <w:tab w:val="left" w:pos="-90"/>
          <w:tab w:val="left" w:pos="0"/>
          <w:tab w:val="left" w:pos="1620"/>
        </w:tabs>
        <w:spacing w:after="0" w:line="240" w:lineRule="auto"/>
        <w:ind w:left="1620" w:hanging="540"/>
        <w:jc w:val="both"/>
      </w:pPr>
      <w:r w:rsidRPr="009B6924">
        <w:t>the Bank or its agent shall be entitled to foreclose or otherwise become the tenant under the lease;</w:t>
      </w:r>
    </w:p>
    <w:p w14:paraId="03BC65D0" w14:textId="77777777" w:rsidR="009040A2" w:rsidRPr="009B6924" w:rsidRDefault="009040A2" w:rsidP="003E7577">
      <w:pPr>
        <w:pStyle w:val="BodyTextIndent2"/>
        <w:spacing w:after="0" w:line="240" w:lineRule="auto"/>
        <w:ind w:left="0"/>
        <w:jc w:val="both"/>
      </w:pPr>
    </w:p>
    <w:p w14:paraId="6D9A8279" w14:textId="77777777" w:rsidR="009040A2" w:rsidRPr="009B6924" w:rsidRDefault="009040A2" w:rsidP="00754B63">
      <w:pPr>
        <w:numPr>
          <w:ilvl w:val="0"/>
          <w:numId w:val="10"/>
        </w:numPr>
        <w:tabs>
          <w:tab w:val="left" w:pos="1080"/>
        </w:tabs>
        <w:ind w:left="1080" w:hanging="540"/>
        <w:jc w:val="both"/>
      </w:pPr>
      <w:r w:rsidRPr="009B6924">
        <w:tab/>
        <w:t xml:space="preserve">if a mortgagor becomes bankrupt and the mortgagor’s trustee in bankruptcy disclaims the lease, if the mortgagor terminates the lease, or if the lease is otherwise terminated, the landlord shall, at the Bank’s request, grant a new lease of the premises to the Bank or its agent and such new lease shall contain substantially similar provisions as the disclaimed or terminated lease; and </w:t>
      </w:r>
    </w:p>
    <w:p w14:paraId="5B8C58B6" w14:textId="77777777" w:rsidR="009040A2" w:rsidRPr="009B6924" w:rsidRDefault="009040A2" w:rsidP="003E7577">
      <w:pPr>
        <w:pStyle w:val="BodyTextIndent2"/>
        <w:spacing w:after="0" w:line="240" w:lineRule="auto"/>
        <w:ind w:left="0"/>
        <w:jc w:val="both"/>
      </w:pPr>
    </w:p>
    <w:p w14:paraId="32342897" w14:textId="77777777" w:rsidR="009040A2" w:rsidRPr="009B6924" w:rsidRDefault="009040A2" w:rsidP="00754B63">
      <w:pPr>
        <w:numPr>
          <w:ilvl w:val="0"/>
          <w:numId w:val="10"/>
        </w:numPr>
        <w:tabs>
          <w:tab w:val="left" w:pos="1080"/>
        </w:tabs>
        <w:ind w:left="1080" w:hanging="540"/>
        <w:jc w:val="both"/>
      </w:pPr>
      <w:r w:rsidRPr="009B6924">
        <w:tab/>
        <w:t>the agreement or notice of the agreement may be registered against title to the applicable lands.</w:t>
      </w:r>
    </w:p>
    <w:p w14:paraId="160606F8" w14:textId="77777777" w:rsidR="009040A2" w:rsidRPr="009B6924" w:rsidRDefault="009040A2" w:rsidP="003E7577">
      <w:pPr>
        <w:pStyle w:val="BodyTextIndent2"/>
        <w:spacing w:after="0" w:line="240" w:lineRule="auto"/>
        <w:ind w:left="0"/>
        <w:jc w:val="both"/>
      </w:pPr>
    </w:p>
    <w:p w14:paraId="004610F8" w14:textId="77777777" w:rsidR="00B80FEB" w:rsidRPr="009B6924" w:rsidRDefault="00B80FEB" w:rsidP="003E7577">
      <w:pPr>
        <w:pStyle w:val="BodyTextIndent2"/>
        <w:spacing w:after="0" w:line="240" w:lineRule="auto"/>
        <w:ind w:left="0"/>
        <w:jc w:val="both"/>
      </w:pPr>
    </w:p>
    <w:p w14:paraId="1B05A867" w14:textId="77777777" w:rsidR="009040A2" w:rsidRPr="009B6924" w:rsidRDefault="009040A2" w:rsidP="00754B63">
      <w:pPr>
        <w:pStyle w:val="BodyTextIndent"/>
        <w:numPr>
          <w:ilvl w:val="0"/>
          <w:numId w:val="9"/>
        </w:numPr>
        <w:tabs>
          <w:tab w:val="left" w:pos="540"/>
        </w:tabs>
        <w:ind w:left="540" w:hanging="540"/>
        <w:jc w:val="both"/>
        <w:rPr>
          <w:b/>
        </w:rPr>
      </w:pPr>
      <w:r w:rsidRPr="009B6924">
        <w:t xml:space="preserve">If the mortgage is to be insured against default by Canada Mortgage and Housing Corporation (“CMHC”), the agreement with the landlord must also include the following </w:t>
      </w:r>
      <w:r w:rsidRPr="009B6924">
        <w:rPr>
          <w:b/>
        </w:rPr>
        <w:t>unless otherwise agreed to in writing by CMHC:</w:t>
      </w:r>
    </w:p>
    <w:p w14:paraId="431A34A3" w14:textId="77777777" w:rsidR="009040A2" w:rsidRPr="009B6924" w:rsidRDefault="009040A2" w:rsidP="003E7577">
      <w:pPr>
        <w:pStyle w:val="BodyTextIndent2"/>
        <w:tabs>
          <w:tab w:val="left" w:pos="720"/>
          <w:tab w:val="left" w:pos="1890"/>
        </w:tabs>
        <w:spacing w:after="0" w:line="240" w:lineRule="auto"/>
        <w:ind w:left="90"/>
        <w:jc w:val="both"/>
        <w:rPr>
          <w:b/>
        </w:rPr>
      </w:pPr>
    </w:p>
    <w:p w14:paraId="5F62226F" w14:textId="77777777" w:rsidR="009040A2" w:rsidRPr="009B6924" w:rsidRDefault="009040A2" w:rsidP="00754B63">
      <w:pPr>
        <w:numPr>
          <w:ilvl w:val="0"/>
          <w:numId w:val="13"/>
        </w:numPr>
        <w:tabs>
          <w:tab w:val="left" w:pos="1080"/>
        </w:tabs>
        <w:ind w:left="1080" w:hanging="540"/>
        <w:jc w:val="both"/>
      </w:pPr>
      <w:r w:rsidRPr="009B6924">
        <w:t>while CMHC holds leasehold title as a result of foreclosure or other realization of security, either the landlord shall waive payment of net ground rent (i.e. any rent that is profit to the landlord) or the Bank or its assignee shall have the option to obtain freehold title after the mortgagee becomes the tenant following a mortgage default;</w:t>
      </w:r>
    </w:p>
    <w:p w14:paraId="52CFF8A1" w14:textId="77777777" w:rsidR="009040A2" w:rsidRPr="009B6924" w:rsidRDefault="009040A2" w:rsidP="003E7577">
      <w:pPr>
        <w:pStyle w:val="BodyTextIndent2"/>
        <w:spacing w:after="0" w:line="240" w:lineRule="auto"/>
        <w:ind w:left="0"/>
        <w:jc w:val="both"/>
      </w:pPr>
    </w:p>
    <w:p w14:paraId="0F821F71" w14:textId="77777777" w:rsidR="009040A2" w:rsidRPr="009B6924" w:rsidRDefault="009040A2" w:rsidP="00754B63">
      <w:pPr>
        <w:numPr>
          <w:ilvl w:val="0"/>
          <w:numId w:val="13"/>
        </w:numPr>
        <w:tabs>
          <w:tab w:val="left" w:pos="1080"/>
        </w:tabs>
        <w:ind w:left="1080" w:hanging="540"/>
        <w:jc w:val="both"/>
      </w:pPr>
      <w:r w:rsidRPr="009B6924">
        <w:lastRenderedPageBreak/>
        <w:t>while CMHC holds leasehold title as a result of foreclosure or other realization of   security, the landlord shall waive all insurance requirements of the lease (because CMHC is self-insured);</w:t>
      </w:r>
    </w:p>
    <w:p w14:paraId="0DFCFB8F" w14:textId="77777777" w:rsidR="004A5EA9" w:rsidRPr="009B6924" w:rsidRDefault="004A5EA9" w:rsidP="003E7577">
      <w:pPr>
        <w:pStyle w:val="BodyTextIndent2"/>
        <w:spacing w:after="0" w:line="240" w:lineRule="auto"/>
        <w:ind w:left="1440" w:hanging="720"/>
        <w:jc w:val="both"/>
      </w:pPr>
    </w:p>
    <w:p w14:paraId="3D4B57B2" w14:textId="77777777" w:rsidR="009040A2" w:rsidRPr="009B6924" w:rsidRDefault="009040A2" w:rsidP="00754B63">
      <w:pPr>
        <w:numPr>
          <w:ilvl w:val="0"/>
          <w:numId w:val="13"/>
        </w:numPr>
        <w:tabs>
          <w:tab w:val="left" w:pos="1080"/>
        </w:tabs>
        <w:ind w:left="1080" w:hanging="540"/>
        <w:jc w:val="both"/>
      </w:pPr>
      <w:r w:rsidRPr="009B6924">
        <w:t>the removal by the landlord from the lease of any provisions which:</w:t>
      </w:r>
    </w:p>
    <w:p w14:paraId="0E700ABA" w14:textId="77777777" w:rsidR="00B80FEB" w:rsidRPr="009B6924" w:rsidRDefault="00B80FEB" w:rsidP="003E7577">
      <w:pPr>
        <w:pStyle w:val="BodyTextIndent2"/>
        <w:spacing w:after="0" w:line="240" w:lineRule="auto"/>
        <w:jc w:val="both"/>
      </w:pPr>
    </w:p>
    <w:p w14:paraId="7B584AD9" w14:textId="77777777" w:rsidR="009040A2" w:rsidRPr="009B6924" w:rsidRDefault="009040A2" w:rsidP="00754B63">
      <w:pPr>
        <w:pStyle w:val="BodyTextIndent2"/>
        <w:numPr>
          <w:ilvl w:val="0"/>
          <w:numId w:val="14"/>
        </w:numPr>
        <w:tabs>
          <w:tab w:val="left" w:pos="1620"/>
        </w:tabs>
        <w:spacing w:after="0" w:line="240" w:lineRule="auto"/>
        <w:ind w:left="1620" w:hanging="540"/>
        <w:jc w:val="both"/>
      </w:pPr>
      <w:r w:rsidRPr="009B6924">
        <w:t>require the tenant to discharge liens registered against the tenant’s leasehold title;</w:t>
      </w:r>
    </w:p>
    <w:p w14:paraId="053C5967" w14:textId="77777777" w:rsidR="00B80FEB" w:rsidRPr="009B6924" w:rsidRDefault="00B80FEB" w:rsidP="003E7577">
      <w:pPr>
        <w:pStyle w:val="BodyTextIndent2"/>
        <w:spacing w:after="0" w:line="240" w:lineRule="auto"/>
        <w:ind w:left="2000" w:hanging="580"/>
        <w:jc w:val="both"/>
      </w:pPr>
    </w:p>
    <w:p w14:paraId="773E6D8D" w14:textId="77777777" w:rsidR="009040A2" w:rsidRPr="009B6924" w:rsidRDefault="009040A2" w:rsidP="00754B63">
      <w:pPr>
        <w:pStyle w:val="BodyTextIndent2"/>
        <w:numPr>
          <w:ilvl w:val="0"/>
          <w:numId w:val="14"/>
        </w:numPr>
        <w:tabs>
          <w:tab w:val="left" w:pos="1620"/>
        </w:tabs>
        <w:spacing w:after="0" w:line="240" w:lineRule="auto"/>
        <w:ind w:left="1620" w:hanging="540"/>
        <w:jc w:val="both"/>
      </w:pPr>
      <w:r w:rsidRPr="009B6924">
        <w:t>require CMHC or the mortgagee to construct or maintain improvem</w:t>
      </w:r>
      <w:r w:rsidR="008A3B3F">
        <w:t xml:space="preserve">ents, or to </w:t>
      </w:r>
      <w:r w:rsidRPr="009B6924">
        <w:t>pay for work required by the lease or the landlord;</w:t>
      </w:r>
    </w:p>
    <w:p w14:paraId="30FDAFB6" w14:textId="77777777" w:rsidR="009040A2" w:rsidRPr="009B6924" w:rsidRDefault="009040A2" w:rsidP="003E7577">
      <w:pPr>
        <w:pStyle w:val="BodyTextIndent2"/>
        <w:spacing w:after="0" w:line="240" w:lineRule="auto"/>
        <w:ind w:left="0"/>
        <w:jc w:val="both"/>
      </w:pPr>
    </w:p>
    <w:p w14:paraId="0F4AABC4" w14:textId="77777777" w:rsidR="009040A2" w:rsidRPr="009B6924" w:rsidRDefault="009040A2" w:rsidP="00754B63">
      <w:pPr>
        <w:pStyle w:val="BodyTextIndent2"/>
        <w:numPr>
          <w:ilvl w:val="0"/>
          <w:numId w:val="14"/>
        </w:numPr>
        <w:tabs>
          <w:tab w:val="left" w:pos="1620"/>
        </w:tabs>
        <w:spacing w:after="0" w:line="240" w:lineRule="auto"/>
        <w:ind w:left="1620" w:hanging="540"/>
        <w:jc w:val="both"/>
      </w:pPr>
      <w:r w:rsidRPr="009B6924">
        <w:t>impede CMHC or the mortgagee from re-selling the leasehold interest af</w:t>
      </w:r>
      <w:r w:rsidR="008A3B3F">
        <w:t xml:space="preserve">ter a </w:t>
      </w:r>
      <w:r w:rsidRPr="009B6924">
        <w:t>default;</w:t>
      </w:r>
    </w:p>
    <w:p w14:paraId="3EAC3F17" w14:textId="77777777" w:rsidR="00B80FEB" w:rsidRPr="009B6924" w:rsidRDefault="00B80FEB" w:rsidP="003E7577">
      <w:pPr>
        <w:pStyle w:val="BodyTextIndent2"/>
        <w:tabs>
          <w:tab w:val="left" w:pos="2070"/>
        </w:tabs>
        <w:spacing w:after="0" w:line="240" w:lineRule="auto"/>
        <w:ind w:left="0"/>
        <w:jc w:val="both"/>
      </w:pPr>
    </w:p>
    <w:p w14:paraId="70FD3ABB" w14:textId="77777777" w:rsidR="009040A2" w:rsidRPr="009B6924" w:rsidRDefault="009040A2" w:rsidP="00754B63">
      <w:pPr>
        <w:pStyle w:val="BodyTextIndent2"/>
        <w:numPr>
          <w:ilvl w:val="0"/>
          <w:numId w:val="14"/>
        </w:numPr>
        <w:tabs>
          <w:tab w:val="left" w:pos="1620"/>
        </w:tabs>
        <w:spacing w:after="0" w:line="240" w:lineRule="auto"/>
        <w:ind w:left="1620" w:hanging="540"/>
        <w:jc w:val="both"/>
      </w:pPr>
      <w:r w:rsidRPr="009B6924">
        <w:t>permit the landlord, at its sole option, to apply insurance proceeds from damage   or destruction to rebuild instead of permitting the mortgagee to decide whether the proceeds should be used to pay the mortgage loan or to repair except that:</w:t>
      </w:r>
    </w:p>
    <w:p w14:paraId="3DC30EEC" w14:textId="77777777" w:rsidR="00520427" w:rsidRPr="009B6924" w:rsidRDefault="00520427" w:rsidP="003E7577">
      <w:pPr>
        <w:pStyle w:val="BodyTextIndent2"/>
        <w:tabs>
          <w:tab w:val="left" w:pos="2160"/>
        </w:tabs>
        <w:spacing w:after="0" w:line="240" w:lineRule="auto"/>
        <w:ind w:left="0"/>
        <w:jc w:val="both"/>
      </w:pPr>
    </w:p>
    <w:p w14:paraId="7F20384A" w14:textId="77777777" w:rsidR="009040A2" w:rsidRPr="009B6924" w:rsidRDefault="009040A2" w:rsidP="00754B63">
      <w:pPr>
        <w:pStyle w:val="BodyTextIndent2"/>
        <w:numPr>
          <w:ilvl w:val="0"/>
          <w:numId w:val="15"/>
        </w:numPr>
        <w:tabs>
          <w:tab w:val="left" w:pos="2160"/>
        </w:tabs>
        <w:spacing w:after="0" w:line="240" w:lineRule="auto"/>
        <w:ind w:left="2160" w:hanging="540"/>
        <w:jc w:val="both"/>
      </w:pPr>
      <w:r w:rsidRPr="009B6924">
        <w:t xml:space="preserve">if damage is less than 25% of the full insurable value of the mortgaged improvement, the landlord may apply proceeds to </w:t>
      </w:r>
      <w:proofErr w:type="gramStart"/>
      <w:r w:rsidRPr="009B6924">
        <w:t>repair;  and</w:t>
      </w:r>
      <w:proofErr w:type="gramEnd"/>
    </w:p>
    <w:p w14:paraId="121C76CE" w14:textId="77777777" w:rsidR="009040A2" w:rsidRPr="009B6924" w:rsidRDefault="009040A2" w:rsidP="003E7577">
      <w:pPr>
        <w:pStyle w:val="BodyTextIndent2"/>
        <w:spacing w:after="0" w:line="240" w:lineRule="auto"/>
        <w:ind w:left="0"/>
        <w:jc w:val="both"/>
      </w:pPr>
    </w:p>
    <w:p w14:paraId="6906837E" w14:textId="77777777" w:rsidR="009040A2" w:rsidRPr="009B6924" w:rsidRDefault="009040A2" w:rsidP="00754B63">
      <w:pPr>
        <w:pStyle w:val="BodyTextIndent2"/>
        <w:numPr>
          <w:ilvl w:val="0"/>
          <w:numId w:val="15"/>
        </w:numPr>
        <w:tabs>
          <w:tab w:val="left" w:pos="2160"/>
        </w:tabs>
        <w:spacing w:after="0" w:line="240" w:lineRule="auto"/>
        <w:ind w:left="2160" w:hanging="540"/>
        <w:jc w:val="both"/>
      </w:pPr>
      <w:r w:rsidRPr="009B6924">
        <w:t>if damage is total or substantial, the landlord may:</w:t>
      </w:r>
    </w:p>
    <w:p w14:paraId="39EF5DA1" w14:textId="77777777" w:rsidR="009040A2" w:rsidRPr="009B6924" w:rsidRDefault="009040A2" w:rsidP="003E7577">
      <w:pPr>
        <w:pStyle w:val="BodyTextIndent2"/>
        <w:spacing w:after="0" w:line="240" w:lineRule="auto"/>
        <w:ind w:left="0"/>
        <w:jc w:val="both"/>
      </w:pPr>
    </w:p>
    <w:p w14:paraId="2EE7AFB3" w14:textId="77777777" w:rsidR="009040A2" w:rsidRPr="009B6924" w:rsidRDefault="008A3B3F" w:rsidP="00754B63">
      <w:pPr>
        <w:pStyle w:val="BodyTextIndent2"/>
        <w:numPr>
          <w:ilvl w:val="0"/>
          <w:numId w:val="16"/>
        </w:numPr>
        <w:tabs>
          <w:tab w:val="left" w:pos="2700"/>
        </w:tabs>
        <w:spacing w:after="0" w:line="240" w:lineRule="auto"/>
        <w:ind w:firstLine="1440"/>
        <w:jc w:val="both"/>
      </w:pPr>
      <w:proofErr w:type="gramStart"/>
      <w:r>
        <w:t>r</w:t>
      </w:r>
      <w:r w:rsidR="009040A2" w:rsidRPr="009B6924">
        <w:t>epair;  or</w:t>
      </w:r>
      <w:proofErr w:type="gramEnd"/>
    </w:p>
    <w:p w14:paraId="094C2113" w14:textId="77777777" w:rsidR="009040A2" w:rsidRPr="009B6924" w:rsidRDefault="009040A2" w:rsidP="003E7577">
      <w:pPr>
        <w:pStyle w:val="BodyTextIndent2"/>
        <w:spacing w:after="0" w:line="240" w:lineRule="auto"/>
        <w:ind w:left="0"/>
        <w:jc w:val="both"/>
      </w:pPr>
    </w:p>
    <w:p w14:paraId="489D8E79" w14:textId="77777777" w:rsidR="009040A2" w:rsidRPr="009B6924" w:rsidRDefault="009040A2" w:rsidP="00754B63">
      <w:pPr>
        <w:pStyle w:val="BodyTextIndent2"/>
        <w:numPr>
          <w:ilvl w:val="0"/>
          <w:numId w:val="16"/>
        </w:numPr>
        <w:tabs>
          <w:tab w:val="left" w:pos="2700"/>
        </w:tabs>
        <w:spacing w:after="0" w:line="240" w:lineRule="auto"/>
        <w:ind w:firstLine="1440"/>
        <w:jc w:val="both"/>
      </w:pPr>
      <w:r w:rsidRPr="009B6924">
        <w:t>clear the mortgaged land and a</w:t>
      </w:r>
      <w:r w:rsidR="008A3B3F">
        <w:t xml:space="preserve">pply the balance to pay the </w:t>
      </w:r>
      <w:r w:rsidRPr="009B6924">
        <w:t>mortgage loan; or</w:t>
      </w:r>
    </w:p>
    <w:p w14:paraId="5F6F971D" w14:textId="77777777" w:rsidR="009040A2" w:rsidRPr="009B6924" w:rsidRDefault="009040A2" w:rsidP="003E7577">
      <w:pPr>
        <w:pStyle w:val="BodyTextIndent2"/>
        <w:spacing w:after="0" w:line="240" w:lineRule="auto"/>
        <w:ind w:left="0"/>
        <w:jc w:val="both"/>
      </w:pPr>
    </w:p>
    <w:p w14:paraId="57052799" w14:textId="77777777" w:rsidR="009040A2" w:rsidRPr="009B6924" w:rsidRDefault="009040A2" w:rsidP="00754B63">
      <w:pPr>
        <w:pStyle w:val="BodyTextIndent2"/>
        <w:numPr>
          <w:ilvl w:val="0"/>
          <w:numId w:val="14"/>
        </w:numPr>
        <w:tabs>
          <w:tab w:val="left" w:pos="1620"/>
        </w:tabs>
        <w:spacing w:after="0" w:line="240" w:lineRule="auto"/>
        <w:ind w:left="1620" w:hanging="540"/>
        <w:jc w:val="both"/>
      </w:pPr>
      <w:r w:rsidRPr="009B6924">
        <w:t xml:space="preserve">provide the landlord with the right to moneys paid as a result of an </w:t>
      </w:r>
      <w:proofErr w:type="gramStart"/>
      <w:r w:rsidRPr="009B6924">
        <w:t>expropriation  or</w:t>
      </w:r>
      <w:proofErr w:type="gramEnd"/>
      <w:r w:rsidRPr="009B6924">
        <w:t>, subject to (iv), insurance proceeds from the damage or destruction of improvements securing the mortgage loan.</w:t>
      </w:r>
    </w:p>
    <w:p w14:paraId="7BCD0048" w14:textId="77777777" w:rsidR="009040A2" w:rsidRPr="009B6924" w:rsidRDefault="009040A2" w:rsidP="003E7577">
      <w:pPr>
        <w:pStyle w:val="BodyTextIndent2"/>
        <w:spacing w:after="0" w:line="240" w:lineRule="auto"/>
        <w:ind w:left="0"/>
        <w:jc w:val="both"/>
      </w:pPr>
    </w:p>
    <w:p w14:paraId="0290B2FC" w14:textId="77777777" w:rsidR="00520427" w:rsidRPr="009B6924" w:rsidRDefault="00520427" w:rsidP="003E7577">
      <w:pPr>
        <w:pStyle w:val="BodyTextIndent2"/>
        <w:spacing w:after="0" w:line="240" w:lineRule="auto"/>
        <w:ind w:left="0"/>
        <w:jc w:val="both"/>
      </w:pPr>
    </w:p>
    <w:p w14:paraId="042F2586" w14:textId="77777777" w:rsidR="00536A47" w:rsidRPr="009B6924" w:rsidRDefault="009040A2" w:rsidP="003E7577">
      <w:pPr>
        <w:pStyle w:val="BodyTextIndent2"/>
        <w:tabs>
          <w:tab w:val="left" w:pos="630"/>
        </w:tabs>
        <w:spacing w:after="0" w:line="240" w:lineRule="auto"/>
        <w:ind w:left="0"/>
        <w:jc w:val="both"/>
      </w:pPr>
      <w:r w:rsidRPr="009B6924">
        <w:t>3.</w:t>
      </w:r>
      <w:r w:rsidRPr="009B6924">
        <w:tab/>
        <w:t>Register against title to the lands the agreement, a notice thereof or a caveat with respect thereto.</w:t>
      </w:r>
    </w:p>
    <w:p w14:paraId="1FBF2D19" w14:textId="77777777" w:rsidR="007E483B" w:rsidRPr="009B6924" w:rsidRDefault="007E483B" w:rsidP="003E7577">
      <w:pPr>
        <w:pStyle w:val="BodyTextIndent2"/>
        <w:tabs>
          <w:tab w:val="left" w:pos="630"/>
        </w:tabs>
        <w:spacing w:after="0" w:line="240" w:lineRule="auto"/>
        <w:ind w:left="0"/>
        <w:jc w:val="both"/>
      </w:pPr>
    </w:p>
    <w:p w14:paraId="0431D106" w14:textId="77777777" w:rsidR="007E483B" w:rsidRPr="009B6924" w:rsidRDefault="007E483B" w:rsidP="003E7577">
      <w:pPr>
        <w:pStyle w:val="BodyTextIndent2"/>
        <w:tabs>
          <w:tab w:val="left" w:pos="630"/>
        </w:tabs>
        <w:spacing w:after="0" w:line="240" w:lineRule="auto"/>
        <w:ind w:left="0"/>
        <w:jc w:val="both"/>
      </w:pPr>
    </w:p>
    <w:p w14:paraId="062C7936" w14:textId="77777777" w:rsidR="007E483B" w:rsidRPr="009B6924" w:rsidRDefault="007E483B" w:rsidP="007E483B">
      <w:pPr>
        <w:pStyle w:val="BodyTextIndent2"/>
        <w:tabs>
          <w:tab w:val="left" w:pos="630"/>
        </w:tabs>
        <w:spacing w:after="0" w:line="240" w:lineRule="auto"/>
        <w:ind w:left="0"/>
        <w:sectPr w:rsidR="007E483B" w:rsidRPr="009B6924" w:rsidSect="00B22707">
          <w:pgSz w:w="12242" w:h="15842" w:code="1"/>
          <w:pgMar w:top="567" w:right="1134" w:bottom="567" w:left="1134" w:header="720" w:footer="720" w:gutter="0"/>
          <w:cols w:space="708"/>
          <w:docGrid w:linePitch="326"/>
        </w:sectPr>
      </w:pPr>
    </w:p>
    <w:p w14:paraId="7332B3EA" w14:textId="77777777" w:rsidR="00AA2025" w:rsidRPr="009B6924" w:rsidRDefault="00AA2025" w:rsidP="00E543C2">
      <w:pPr>
        <w:spacing w:after="120"/>
        <w:jc w:val="center"/>
        <w:rPr>
          <w:b/>
          <w:bCs/>
        </w:rPr>
      </w:pPr>
      <w:r w:rsidRPr="009B6924">
        <w:rPr>
          <w:b/>
          <w:bCs/>
        </w:rPr>
        <w:lastRenderedPageBreak/>
        <w:t>APPENDIX “C”</w:t>
      </w:r>
    </w:p>
    <w:p w14:paraId="7B2D0F67" w14:textId="77777777" w:rsidR="00AA2025" w:rsidRPr="009B6924" w:rsidRDefault="00AA2025" w:rsidP="00AA2025">
      <w:pPr>
        <w:jc w:val="center"/>
        <w:rPr>
          <w:b/>
          <w:bCs/>
        </w:rPr>
      </w:pPr>
      <w:r w:rsidRPr="009B6924">
        <w:rPr>
          <w:b/>
          <w:bCs/>
        </w:rPr>
        <w:t xml:space="preserve">INSTRUCTIONS </w:t>
      </w:r>
      <w:r w:rsidR="00DE7422" w:rsidRPr="009B6924">
        <w:rPr>
          <w:b/>
          <w:bCs/>
        </w:rPr>
        <w:t>TO LAWYERS (</w:t>
      </w:r>
      <w:smartTag w:uri="urn:schemas-microsoft-com:office:smarttags" w:element="State">
        <w:smartTag w:uri="urn:schemas-microsoft-com:office:smarttags" w:element="place">
          <w:r w:rsidR="00DE7422" w:rsidRPr="009B6924">
            <w:rPr>
              <w:b/>
              <w:bCs/>
            </w:rPr>
            <w:t>BRITISH COLUMB</w:t>
          </w:r>
          <w:r w:rsidR="00314183" w:rsidRPr="009B6924">
            <w:rPr>
              <w:b/>
              <w:bCs/>
            </w:rPr>
            <w:t>I</w:t>
          </w:r>
          <w:r w:rsidR="00DE7422" w:rsidRPr="009B6924">
            <w:rPr>
              <w:b/>
              <w:bCs/>
            </w:rPr>
            <w:t>A</w:t>
          </w:r>
        </w:smartTag>
      </w:smartTag>
      <w:r w:rsidR="00DE7422" w:rsidRPr="009B6924">
        <w:rPr>
          <w:b/>
          <w:bCs/>
        </w:rPr>
        <w:t>)</w:t>
      </w:r>
    </w:p>
    <w:p w14:paraId="0AB4E087" w14:textId="77777777" w:rsidR="00DE7422" w:rsidRPr="009B6924" w:rsidRDefault="00DE7422" w:rsidP="00AA2025">
      <w:pPr>
        <w:jc w:val="center"/>
        <w:rPr>
          <w:b/>
          <w:bCs/>
        </w:rPr>
      </w:pPr>
    </w:p>
    <w:p w14:paraId="58164321" w14:textId="77777777" w:rsidR="00DE7422" w:rsidRPr="009B6924" w:rsidRDefault="00DE7422" w:rsidP="00AA2025">
      <w:pPr>
        <w:jc w:val="center"/>
        <w:rPr>
          <w:b/>
          <w:bCs/>
        </w:rPr>
      </w:pPr>
      <w:r w:rsidRPr="009B6924">
        <w:rPr>
          <w:b/>
          <w:bCs/>
        </w:rPr>
        <w:t>PROTOCOL OPINION</w:t>
      </w:r>
    </w:p>
    <w:p w14:paraId="691A29A5" w14:textId="77777777" w:rsidR="00AA2025" w:rsidRPr="009B6924" w:rsidRDefault="00AA2025" w:rsidP="00AA2025">
      <w:pPr>
        <w:jc w:val="center"/>
        <w:rPr>
          <w:b/>
          <w:bCs/>
        </w:rPr>
      </w:pPr>
    </w:p>
    <w:p w14:paraId="2BBC84EC" w14:textId="77777777" w:rsidR="00AA2025" w:rsidRPr="009B6924" w:rsidRDefault="00AA2025" w:rsidP="00AA2025">
      <w:pPr>
        <w:jc w:val="center"/>
        <w:rPr>
          <w:b/>
          <w:bCs/>
        </w:rPr>
      </w:pPr>
    </w:p>
    <w:p w14:paraId="7A440D60" w14:textId="77777777" w:rsidR="00E543C2" w:rsidRPr="009B6924" w:rsidRDefault="00E543C2" w:rsidP="00AA2025">
      <w:pPr>
        <w:jc w:val="center"/>
        <w:rPr>
          <w:b/>
          <w:bCs/>
        </w:rPr>
      </w:pPr>
    </w:p>
    <w:p w14:paraId="1FC20C32" w14:textId="77777777" w:rsidR="00AA2025" w:rsidRPr="009B6924" w:rsidRDefault="00AA2025" w:rsidP="003E7577">
      <w:pPr>
        <w:jc w:val="both"/>
      </w:pPr>
      <w:r w:rsidRPr="009B6924">
        <w:t>Please follow the instructions to which this Appendix is attached and amend the standard Protocol Opinion to add the additional words highlighted in bold below:</w:t>
      </w:r>
    </w:p>
    <w:p w14:paraId="725A986D" w14:textId="77777777" w:rsidR="00AA2025" w:rsidRPr="009B6924" w:rsidRDefault="00AA2025" w:rsidP="003E7577">
      <w:pPr>
        <w:jc w:val="both"/>
      </w:pPr>
    </w:p>
    <w:p w14:paraId="18968BA1" w14:textId="77777777" w:rsidR="00AA2025" w:rsidRPr="009B6924" w:rsidRDefault="00AA2025" w:rsidP="003E7577">
      <w:pPr>
        <w:ind w:left="720"/>
        <w:jc w:val="both"/>
      </w:pPr>
      <w:r w:rsidRPr="009B6924">
        <w:t xml:space="preserve">I have complied with the Western Law Societies’ Conveyancing Protocol (British Columbia) in the conduct of this </w:t>
      </w:r>
      <w:proofErr w:type="gramStart"/>
      <w:r w:rsidRPr="009B6924">
        <w:t>transaction, and</w:t>
      </w:r>
      <w:proofErr w:type="gramEnd"/>
      <w:r w:rsidRPr="009B6924">
        <w:t xml:space="preserve"> have acted </w:t>
      </w:r>
      <w:r w:rsidRPr="009B6924">
        <w:rPr>
          <w:b/>
          <w:bCs/>
        </w:rPr>
        <w:t>and issued this opinion</w:t>
      </w:r>
      <w:r w:rsidRPr="009B6924">
        <w:t xml:space="preserve"> in accordance with your instructions </w:t>
      </w:r>
      <w:r w:rsidRPr="009B6924">
        <w:rPr>
          <w:b/>
          <w:bCs/>
        </w:rPr>
        <w:t>(which are incorporated herein)</w:t>
      </w:r>
      <w:r w:rsidRPr="009B6924">
        <w:t xml:space="preserve"> with respect to the real property mortgage described above.  Subject to any qualifications noted below, which have been accepted by you, it is my opinion that the mortgage can now be </w:t>
      </w:r>
      <w:proofErr w:type="gramStart"/>
      <w:r w:rsidRPr="009B6924">
        <w:t>funded</w:t>
      </w:r>
      <w:proofErr w:type="gramEnd"/>
      <w:r w:rsidRPr="009B6924">
        <w:t xml:space="preserve"> and the funds disbursed.</w:t>
      </w:r>
    </w:p>
    <w:p w14:paraId="6277670B" w14:textId="77777777" w:rsidR="00AA2025" w:rsidRPr="009B6924" w:rsidRDefault="00AA2025" w:rsidP="003E7577">
      <w:pPr>
        <w:jc w:val="both"/>
      </w:pPr>
    </w:p>
    <w:p w14:paraId="19B8FCBF" w14:textId="77777777" w:rsidR="00AA2025" w:rsidRPr="009B6924" w:rsidRDefault="00AA2025" w:rsidP="003E7577">
      <w:pPr>
        <w:jc w:val="both"/>
      </w:pPr>
      <w:r w:rsidRPr="009B6924">
        <w:t>By issuing the Protocol Opinion you acknowledge and agree that if a survey problem or defect not noted therein which would have been disclosed by an appropriate surveyor’s certificate prepared prior to the disbursement of the mortgage funds, then you will be responsible to the Bank of Montreal for any actual losses (including the cost of repairs) that it suffers as a result.</w:t>
      </w:r>
      <w:r w:rsidRPr="009B6924">
        <w:tab/>
      </w:r>
      <w:r w:rsidRPr="009B6924">
        <w:tab/>
      </w:r>
      <w:r w:rsidRPr="009B6924">
        <w:tab/>
      </w:r>
      <w:r w:rsidRPr="009B6924">
        <w:tab/>
      </w:r>
      <w:r w:rsidRPr="009B6924">
        <w:tab/>
      </w:r>
    </w:p>
    <w:p w14:paraId="68C4E681" w14:textId="77777777" w:rsidR="00AA2025" w:rsidRPr="009B6924" w:rsidRDefault="00AA2025" w:rsidP="003E7577">
      <w:pPr>
        <w:pStyle w:val="Header"/>
        <w:tabs>
          <w:tab w:val="clear" w:pos="4320"/>
          <w:tab w:val="clear" w:pos="8640"/>
        </w:tabs>
        <w:jc w:val="both"/>
      </w:pPr>
    </w:p>
    <w:p w14:paraId="64CBC8C4" w14:textId="77777777" w:rsidR="00AA2025" w:rsidRPr="009B6924" w:rsidRDefault="00AA2025" w:rsidP="00AA2025"/>
    <w:p w14:paraId="78E1E23D" w14:textId="77777777" w:rsidR="00AA2025" w:rsidRPr="009B6924" w:rsidRDefault="00AA2025" w:rsidP="00536A47">
      <w:pPr>
        <w:pStyle w:val="BodyTextIndent2"/>
        <w:tabs>
          <w:tab w:val="left" w:pos="630"/>
        </w:tabs>
        <w:spacing w:after="0" w:line="240" w:lineRule="auto"/>
        <w:ind w:left="0"/>
        <w:jc w:val="center"/>
        <w:rPr>
          <w:b/>
          <w:sz w:val="22"/>
          <w:szCs w:val="22"/>
        </w:rPr>
      </w:pPr>
    </w:p>
    <w:p w14:paraId="0CB1329A" w14:textId="77777777" w:rsidR="00AA2025" w:rsidRPr="009B6924" w:rsidRDefault="00AA2025" w:rsidP="00536A47">
      <w:pPr>
        <w:pStyle w:val="BodyTextIndent2"/>
        <w:tabs>
          <w:tab w:val="left" w:pos="630"/>
        </w:tabs>
        <w:spacing w:after="0" w:line="240" w:lineRule="auto"/>
        <w:ind w:left="0"/>
        <w:jc w:val="center"/>
        <w:rPr>
          <w:b/>
          <w:sz w:val="22"/>
          <w:szCs w:val="22"/>
        </w:rPr>
      </w:pPr>
    </w:p>
    <w:p w14:paraId="04EEFBEA" w14:textId="77777777" w:rsidR="00AA2025" w:rsidRPr="009B6924" w:rsidRDefault="00AA2025" w:rsidP="00536A47">
      <w:pPr>
        <w:pStyle w:val="BodyTextIndent2"/>
        <w:tabs>
          <w:tab w:val="left" w:pos="630"/>
        </w:tabs>
        <w:spacing w:after="0" w:line="240" w:lineRule="auto"/>
        <w:ind w:left="0"/>
        <w:jc w:val="center"/>
        <w:rPr>
          <w:b/>
          <w:sz w:val="22"/>
          <w:szCs w:val="22"/>
        </w:rPr>
      </w:pPr>
    </w:p>
    <w:p w14:paraId="5F42FBCD" w14:textId="77777777" w:rsidR="00AA2025" w:rsidRPr="009B6924" w:rsidRDefault="00AA2025" w:rsidP="00536A47">
      <w:pPr>
        <w:pStyle w:val="BodyTextIndent2"/>
        <w:tabs>
          <w:tab w:val="left" w:pos="630"/>
        </w:tabs>
        <w:spacing w:after="0" w:line="240" w:lineRule="auto"/>
        <w:ind w:left="0"/>
        <w:jc w:val="center"/>
        <w:rPr>
          <w:b/>
          <w:sz w:val="22"/>
          <w:szCs w:val="22"/>
        </w:rPr>
      </w:pPr>
    </w:p>
    <w:p w14:paraId="27C2BF5E" w14:textId="77777777" w:rsidR="00AA2025" w:rsidRPr="009B6924" w:rsidRDefault="00AA2025" w:rsidP="00536A47">
      <w:pPr>
        <w:pStyle w:val="BodyTextIndent2"/>
        <w:tabs>
          <w:tab w:val="left" w:pos="630"/>
        </w:tabs>
        <w:spacing w:after="0" w:line="240" w:lineRule="auto"/>
        <w:ind w:left="0"/>
        <w:jc w:val="center"/>
        <w:rPr>
          <w:b/>
          <w:sz w:val="22"/>
          <w:szCs w:val="22"/>
        </w:rPr>
      </w:pPr>
    </w:p>
    <w:p w14:paraId="75342F18" w14:textId="77777777" w:rsidR="00AA2025" w:rsidRPr="009B6924" w:rsidRDefault="00AA2025" w:rsidP="00536A47">
      <w:pPr>
        <w:pStyle w:val="BodyTextIndent2"/>
        <w:tabs>
          <w:tab w:val="left" w:pos="630"/>
        </w:tabs>
        <w:spacing w:after="0" w:line="240" w:lineRule="auto"/>
        <w:ind w:left="0"/>
        <w:jc w:val="center"/>
        <w:rPr>
          <w:b/>
          <w:sz w:val="22"/>
          <w:szCs w:val="22"/>
        </w:rPr>
      </w:pPr>
    </w:p>
    <w:p w14:paraId="6DFFA387" w14:textId="77777777" w:rsidR="00AA2025" w:rsidRPr="009B6924" w:rsidRDefault="00AA2025" w:rsidP="00536A47">
      <w:pPr>
        <w:pStyle w:val="BodyTextIndent2"/>
        <w:tabs>
          <w:tab w:val="left" w:pos="630"/>
        </w:tabs>
        <w:spacing w:after="0" w:line="240" w:lineRule="auto"/>
        <w:ind w:left="0"/>
        <w:jc w:val="center"/>
        <w:rPr>
          <w:b/>
          <w:sz w:val="22"/>
          <w:szCs w:val="22"/>
        </w:rPr>
      </w:pPr>
    </w:p>
    <w:p w14:paraId="03315CF8" w14:textId="77777777" w:rsidR="00AA2025" w:rsidRPr="009B6924" w:rsidRDefault="00AA2025" w:rsidP="00536A47">
      <w:pPr>
        <w:pStyle w:val="BodyTextIndent2"/>
        <w:tabs>
          <w:tab w:val="left" w:pos="630"/>
        </w:tabs>
        <w:spacing w:after="0" w:line="240" w:lineRule="auto"/>
        <w:ind w:left="0"/>
        <w:jc w:val="center"/>
        <w:rPr>
          <w:b/>
          <w:sz w:val="22"/>
          <w:szCs w:val="22"/>
        </w:rPr>
      </w:pPr>
    </w:p>
    <w:p w14:paraId="17C8515D" w14:textId="77777777" w:rsidR="00AA2025" w:rsidRPr="009B6924" w:rsidRDefault="00AA2025" w:rsidP="00536A47">
      <w:pPr>
        <w:pStyle w:val="BodyTextIndent2"/>
        <w:tabs>
          <w:tab w:val="left" w:pos="630"/>
        </w:tabs>
        <w:spacing w:after="0" w:line="240" w:lineRule="auto"/>
        <w:ind w:left="0"/>
        <w:jc w:val="center"/>
        <w:rPr>
          <w:b/>
          <w:sz w:val="22"/>
          <w:szCs w:val="22"/>
        </w:rPr>
      </w:pPr>
    </w:p>
    <w:p w14:paraId="7AE62A43" w14:textId="77777777" w:rsidR="00AA2025" w:rsidRPr="009B6924" w:rsidRDefault="00AA2025" w:rsidP="00536A47">
      <w:pPr>
        <w:pStyle w:val="BodyTextIndent2"/>
        <w:tabs>
          <w:tab w:val="left" w:pos="630"/>
        </w:tabs>
        <w:spacing w:after="0" w:line="240" w:lineRule="auto"/>
        <w:ind w:left="0"/>
        <w:jc w:val="center"/>
        <w:rPr>
          <w:b/>
          <w:sz w:val="22"/>
          <w:szCs w:val="22"/>
        </w:rPr>
      </w:pPr>
    </w:p>
    <w:p w14:paraId="6AF03623" w14:textId="77777777" w:rsidR="00AA2025" w:rsidRPr="009B6924" w:rsidRDefault="00AA2025" w:rsidP="00536A47">
      <w:pPr>
        <w:pStyle w:val="BodyTextIndent2"/>
        <w:tabs>
          <w:tab w:val="left" w:pos="630"/>
        </w:tabs>
        <w:spacing w:after="0" w:line="240" w:lineRule="auto"/>
        <w:ind w:left="0"/>
        <w:jc w:val="center"/>
        <w:rPr>
          <w:b/>
          <w:sz w:val="22"/>
          <w:szCs w:val="22"/>
        </w:rPr>
      </w:pPr>
    </w:p>
    <w:p w14:paraId="1C59C8D7" w14:textId="77777777" w:rsidR="00AA2025" w:rsidRPr="009B6924" w:rsidRDefault="00AA2025" w:rsidP="00536A47">
      <w:pPr>
        <w:pStyle w:val="BodyTextIndent2"/>
        <w:tabs>
          <w:tab w:val="left" w:pos="630"/>
        </w:tabs>
        <w:spacing w:after="0" w:line="240" w:lineRule="auto"/>
        <w:ind w:left="0"/>
        <w:jc w:val="center"/>
        <w:rPr>
          <w:b/>
          <w:sz w:val="22"/>
          <w:szCs w:val="22"/>
        </w:rPr>
      </w:pPr>
    </w:p>
    <w:p w14:paraId="3B7A97C7" w14:textId="77777777" w:rsidR="00AA2025" w:rsidRPr="009B6924" w:rsidRDefault="00AA2025" w:rsidP="00536A47">
      <w:pPr>
        <w:pStyle w:val="BodyTextIndent2"/>
        <w:tabs>
          <w:tab w:val="left" w:pos="630"/>
        </w:tabs>
        <w:spacing w:after="0" w:line="240" w:lineRule="auto"/>
        <w:ind w:left="0"/>
        <w:jc w:val="center"/>
        <w:rPr>
          <w:b/>
          <w:sz w:val="22"/>
          <w:szCs w:val="22"/>
        </w:rPr>
      </w:pPr>
    </w:p>
    <w:p w14:paraId="691D858E" w14:textId="77777777" w:rsidR="00AA2025" w:rsidRPr="009B6924" w:rsidRDefault="00AA2025" w:rsidP="00536A47">
      <w:pPr>
        <w:pStyle w:val="BodyTextIndent2"/>
        <w:tabs>
          <w:tab w:val="left" w:pos="630"/>
        </w:tabs>
        <w:spacing w:after="0" w:line="240" w:lineRule="auto"/>
        <w:ind w:left="0"/>
        <w:jc w:val="center"/>
        <w:rPr>
          <w:b/>
          <w:sz w:val="22"/>
          <w:szCs w:val="22"/>
        </w:rPr>
      </w:pPr>
    </w:p>
    <w:p w14:paraId="2C9997BE" w14:textId="77777777" w:rsidR="00AA2025" w:rsidRPr="009B6924" w:rsidRDefault="00AA2025" w:rsidP="00536A47">
      <w:pPr>
        <w:pStyle w:val="BodyTextIndent2"/>
        <w:tabs>
          <w:tab w:val="left" w:pos="630"/>
        </w:tabs>
        <w:spacing w:after="0" w:line="240" w:lineRule="auto"/>
        <w:ind w:left="0"/>
        <w:jc w:val="center"/>
        <w:rPr>
          <w:b/>
          <w:sz w:val="22"/>
          <w:szCs w:val="22"/>
        </w:rPr>
      </w:pPr>
    </w:p>
    <w:p w14:paraId="1B5F10DE" w14:textId="77777777" w:rsidR="00AA2025" w:rsidRPr="009B6924" w:rsidRDefault="00AA2025" w:rsidP="00536A47">
      <w:pPr>
        <w:pStyle w:val="BodyTextIndent2"/>
        <w:tabs>
          <w:tab w:val="left" w:pos="630"/>
        </w:tabs>
        <w:spacing w:after="0" w:line="240" w:lineRule="auto"/>
        <w:ind w:left="0"/>
        <w:jc w:val="center"/>
        <w:rPr>
          <w:b/>
          <w:sz w:val="22"/>
          <w:szCs w:val="22"/>
        </w:rPr>
      </w:pPr>
    </w:p>
    <w:p w14:paraId="2916DB02" w14:textId="77777777" w:rsidR="00AA2025" w:rsidRPr="009B6924" w:rsidRDefault="00AA2025" w:rsidP="00536A47">
      <w:pPr>
        <w:pStyle w:val="BodyTextIndent2"/>
        <w:tabs>
          <w:tab w:val="left" w:pos="630"/>
        </w:tabs>
        <w:spacing w:after="0" w:line="240" w:lineRule="auto"/>
        <w:ind w:left="0"/>
        <w:jc w:val="center"/>
        <w:rPr>
          <w:b/>
          <w:sz w:val="22"/>
          <w:szCs w:val="22"/>
        </w:rPr>
      </w:pPr>
    </w:p>
    <w:p w14:paraId="6CDCA4B4" w14:textId="77777777" w:rsidR="00AA2025" w:rsidRPr="009B6924" w:rsidRDefault="00AA2025" w:rsidP="00536A47">
      <w:pPr>
        <w:pStyle w:val="BodyTextIndent2"/>
        <w:tabs>
          <w:tab w:val="left" w:pos="630"/>
        </w:tabs>
        <w:spacing w:after="0" w:line="240" w:lineRule="auto"/>
        <w:ind w:left="0"/>
        <w:jc w:val="center"/>
        <w:rPr>
          <w:b/>
          <w:sz w:val="22"/>
          <w:szCs w:val="22"/>
        </w:rPr>
      </w:pPr>
    </w:p>
    <w:p w14:paraId="67A78A72" w14:textId="77777777" w:rsidR="00AA2025" w:rsidRPr="009B6924" w:rsidRDefault="00AA2025" w:rsidP="00536A47">
      <w:pPr>
        <w:pStyle w:val="BodyTextIndent2"/>
        <w:tabs>
          <w:tab w:val="left" w:pos="630"/>
        </w:tabs>
        <w:spacing w:after="0" w:line="240" w:lineRule="auto"/>
        <w:ind w:left="0"/>
        <w:jc w:val="center"/>
        <w:rPr>
          <w:b/>
          <w:sz w:val="22"/>
          <w:szCs w:val="22"/>
        </w:rPr>
      </w:pPr>
    </w:p>
    <w:p w14:paraId="21771766" w14:textId="77777777" w:rsidR="00AA2025" w:rsidRPr="009B6924" w:rsidRDefault="00AA2025" w:rsidP="00536A47">
      <w:pPr>
        <w:pStyle w:val="BodyTextIndent2"/>
        <w:tabs>
          <w:tab w:val="left" w:pos="630"/>
        </w:tabs>
        <w:spacing w:after="0" w:line="240" w:lineRule="auto"/>
        <w:ind w:left="0"/>
        <w:jc w:val="center"/>
        <w:rPr>
          <w:b/>
          <w:sz w:val="22"/>
          <w:szCs w:val="22"/>
        </w:rPr>
      </w:pPr>
    </w:p>
    <w:p w14:paraId="70C971AE" w14:textId="77777777" w:rsidR="00AA2025" w:rsidRPr="009B6924" w:rsidRDefault="00AA2025" w:rsidP="00536A47">
      <w:pPr>
        <w:pStyle w:val="BodyTextIndent2"/>
        <w:tabs>
          <w:tab w:val="left" w:pos="630"/>
        </w:tabs>
        <w:spacing w:after="0" w:line="240" w:lineRule="auto"/>
        <w:ind w:left="0"/>
        <w:jc w:val="center"/>
        <w:rPr>
          <w:b/>
          <w:sz w:val="22"/>
          <w:szCs w:val="22"/>
        </w:rPr>
      </w:pPr>
    </w:p>
    <w:p w14:paraId="7B1B00F1" w14:textId="77777777" w:rsidR="00AA2025" w:rsidRPr="009B6924" w:rsidRDefault="00AA2025" w:rsidP="00536A47">
      <w:pPr>
        <w:pStyle w:val="BodyTextIndent2"/>
        <w:tabs>
          <w:tab w:val="left" w:pos="630"/>
        </w:tabs>
        <w:spacing w:after="0" w:line="240" w:lineRule="auto"/>
        <w:ind w:left="0"/>
        <w:jc w:val="center"/>
        <w:rPr>
          <w:b/>
          <w:sz w:val="22"/>
          <w:szCs w:val="22"/>
        </w:rPr>
      </w:pPr>
    </w:p>
    <w:p w14:paraId="56000A92" w14:textId="77777777" w:rsidR="00AA2025" w:rsidRPr="009B6924" w:rsidRDefault="00AA2025" w:rsidP="00536A47">
      <w:pPr>
        <w:pStyle w:val="BodyTextIndent2"/>
        <w:tabs>
          <w:tab w:val="left" w:pos="630"/>
        </w:tabs>
        <w:spacing w:after="0" w:line="240" w:lineRule="auto"/>
        <w:ind w:left="0"/>
        <w:jc w:val="center"/>
        <w:rPr>
          <w:b/>
          <w:sz w:val="22"/>
          <w:szCs w:val="22"/>
        </w:rPr>
      </w:pPr>
    </w:p>
    <w:p w14:paraId="5AA267F7" w14:textId="77777777" w:rsidR="00AA2025" w:rsidRPr="009B6924" w:rsidRDefault="00AA2025" w:rsidP="00536A47">
      <w:pPr>
        <w:pStyle w:val="BodyTextIndent2"/>
        <w:tabs>
          <w:tab w:val="left" w:pos="630"/>
        </w:tabs>
        <w:spacing w:after="0" w:line="240" w:lineRule="auto"/>
        <w:ind w:left="0"/>
        <w:jc w:val="center"/>
        <w:rPr>
          <w:b/>
          <w:sz w:val="22"/>
          <w:szCs w:val="22"/>
        </w:rPr>
      </w:pPr>
    </w:p>
    <w:p w14:paraId="237B6246" w14:textId="77777777" w:rsidR="00AA2025" w:rsidRPr="009B6924" w:rsidRDefault="00AA2025" w:rsidP="00536A47">
      <w:pPr>
        <w:pStyle w:val="BodyTextIndent2"/>
        <w:tabs>
          <w:tab w:val="left" w:pos="630"/>
        </w:tabs>
        <w:spacing w:after="0" w:line="240" w:lineRule="auto"/>
        <w:ind w:left="0"/>
        <w:jc w:val="center"/>
        <w:rPr>
          <w:b/>
          <w:sz w:val="22"/>
          <w:szCs w:val="22"/>
        </w:rPr>
      </w:pPr>
    </w:p>
    <w:p w14:paraId="4F75CE5A" w14:textId="77777777" w:rsidR="00AA2025" w:rsidRPr="009B6924" w:rsidRDefault="00AA2025" w:rsidP="00536A47">
      <w:pPr>
        <w:pStyle w:val="BodyTextIndent2"/>
        <w:tabs>
          <w:tab w:val="left" w:pos="630"/>
        </w:tabs>
        <w:spacing w:after="0" w:line="240" w:lineRule="auto"/>
        <w:ind w:left="0"/>
        <w:jc w:val="center"/>
        <w:rPr>
          <w:b/>
          <w:sz w:val="22"/>
          <w:szCs w:val="22"/>
        </w:rPr>
      </w:pPr>
    </w:p>
    <w:p w14:paraId="757A3200" w14:textId="77777777" w:rsidR="00AA2025" w:rsidRPr="009B6924" w:rsidRDefault="00AA2025" w:rsidP="00536A47">
      <w:pPr>
        <w:pStyle w:val="BodyTextIndent2"/>
        <w:tabs>
          <w:tab w:val="left" w:pos="630"/>
        </w:tabs>
        <w:spacing w:after="0" w:line="240" w:lineRule="auto"/>
        <w:ind w:left="0"/>
        <w:jc w:val="center"/>
        <w:rPr>
          <w:b/>
          <w:sz w:val="22"/>
          <w:szCs w:val="22"/>
        </w:rPr>
      </w:pPr>
    </w:p>
    <w:p w14:paraId="6BDD2C00" w14:textId="77777777" w:rsidR="00AA2025" w:rsidRPr="009B6924" w:rsidRDefault="00AA2025" w:rsidP="00536A47">
      <w:pPr>
        <w:pStyle w:val="BodyTextIndent2"/>
        <w:tabs>
          <w:tab w:val="left" w:pos="630"/>
        </w:tabs>
        <w:spacing w:after="0" w:line="240" w:lineRule="auto"/>
        <w:ind w:left="0"/>
        <w:jc w:val="center"/>
        <w:rPr>
          <w:b/>
          <w:sz w:val="22"/>
          <w:szCs w:val="22"/>
        </w:rPr>
      </w:pPr>
    </w:p>
    <w:p w14:paraId="1EEDDB89" w14:textId="77777777" w:rsidR="00AA2025" w:rsidRPr="009B6924" w:rsidRDefault="00AA2025" w:rsidP="00536A47">
      <w:pPr>
        <w:pStyle w:val="BodyTextIndent2"/>
        <w:tabs>
          <w:tab w:val="left" w:pos="630"/>
        </w:tabs>
        <w:spacing w:after="0" w:line="240" w:lineRule="auto"/>
        <w:ind w:left="0"/>
        <w:jc w:val="center"/>
        <w:rPr>
          <w:b/>
          <w:sz w:val="22"/>
          <w:szCs w:val="22"/>
        </w:rPr>
      </w:pPr>
    </w:p>
    <w:p w14:paraId="260BE106" w14:textId="77777777" w:rsidR="00AA2025" w:rsidRPr="009B6924" w:rsidRDefault="00AA2025" w:rsidP="00536A47">
      <w:pPr>
        <w:pStyle w:val="BodyTextIndent2"/>
        <w:tabs>
          <w:tab w:val="left" w:pos="630"/>
        </w:tabs>
        <w:spacing w:after="0" w:line="240" w:lineRule="auto"/>
        <w:ind w:left="0"/>
        <w:jc w:val="center"/>
        <w:rPr>
          <w:b/>
          <w:sz w:val="22"/>
          <w:szCs w:val="22"/>
        </w:rPr>
      </w:pPr>
    </w:p>
    <w:p w14:paraId="30C47D3F" w14:textId="77777777" w:rsidR="00AA2025" w:rsidRPr="009B6924" w:rsidRDefault="00AA2025" w:rsidP="00536A47">
      <w:pPr>
        <w:pStyle w:val="BodyTextIndent2"/>
        <w:tabs>
          <w:tab w:val="left" w:pos="630"/>
        </w:tabs>
        <w:spacing w:after="0" w:line="240" w:lineRule="auto"/>
        <w:ind w:left="0"/>
        <w:jc w:val="center"/>
        <w:rPr>
          <w:b/>
          <w:sz w:val="22"/>
          <w:szCs w:val="22"/>
        </w:rPr>
      </w:pPr>
    </w:p>
    <w:p w14:paraId="7D059A19" w14:textId="77777777" w:rsidR="00AA2025" w:rsidRPr="009B6924" w:rsidRDefault="00AA2025" w:rsidP="00536A47">
      <w:pPr>
        <w:pStyle w:val="BodyTextIndent2"/>
        <w:tabs>
          <w:tab w:val="left" w:pos="630"/>
        </w:tabs>
        <w:spacing w:after="0" w:line="240" w:lineRule="auto"/>
        <w:ind w:left="0"/>
        <w:jc w:val="center"/>
        <w:rPr>
          <w:b/>
          <w:sz w:val="22"/>
          <w:szCs w:val="22"/>
        </w:rPr>
      </w:pPr>
    </w:p>
    <w:p w14:paraId="5AF5A478" w14:textId="77777777" w:rsidR="00DE7422" w:rsidRPr="009B6924" w:rsidRDefault="00DE7422" w:rsidP="00DE7422">
      <w:pPr>
        <w:pStyle w:val="BodyTextIndent2"/>
        <w:spacing w:line="240" w:lineRule="auto"/>
        <w:ind w:left="0"/>
        <w:jc w:val="center"/>
        <w:rPr>
          <w:b/>
        </w:rPr>
      </w:pPr>
      <w:r w:rsidRPr="009B6924">
        <w:rPr>
          <w:b/>
        </w:rPr>
        <w:lastRenderedPageBreak/>
        <w:t>APPENDIX “D”</w:t>
      </w:r>
    </w:p>
    <w:p w14:paraId="1CB3854F" w14:textId="77777777" w:rsidR="00DE7422" w:rsidRPr="009B6924" w:rsidRDefault="00DE7422" w:rsidP="00DE7422">
      <w:pPr>
        <w:pStyle w:val="BodyTextIndent2"/>
        <w:spacing w:line="240" w:lineRule="auto"/>
        <w:ind w:left="0"/>
        <w:jc w:val="center"/>
        <w:rPr>
          <w:b/>
        </w:rPr>
      </w:pPr>
      <w:r w:rsidRPr="009B6924">
        <w:rPr>
          <w:b/>
        </w:rPr>
        <w:t>INSTRUCTIONS TO LAWYERS (</w:t>
      </w:r>
      <w:smartTag w:uri="urn:schemas-microsoft-com:office:smarttags" w:element="State">
        <w:smartTag w:uri="urn:schemas-microsoft-com:office:smarttags" w:element="place">
          <w:r w:rsidR="0002630A" w:rsidRPr="009B6924">
            <w:rPr>
              <w:b/>
            </w:rPr>
            <w:t>BRITISH COLUMBIA</w:t>
          </w:r>
        </w:smartTag>
      </w:smartTag>
      <w:r w:rsidRPr="009B6924">
        <w:rPr>
          <w:b/>
        </w:rPr>
        <w:t>)</w:t>
      </w:r>
    </w:p>
    <w:p w14:paraId="2E0DE8E3" w14:textId="77777777" w:rsidR="00DE7422" w:rsidRPr="009B6924" w:rsidRDefault="00DE7422" w:rsidP="00242D5E">
      <w:pPr>
        <w:pStyle w:val="BodyTextIndent2"/>
        <w:spacing w:after="0" w:line="240" w:lineRule="auto"/>
        <w:ind w:left="0"/>
        <w:jc w:val="center"/>
        <w:rPr>
          <w:b/>
        </w:rPr>
      </w:pPr>
    </w:p>
    <w:p w14:paraId="66AC275A" w14:textId="77777777" w:rsidR="00DE7422" w:rsidRPr="009B6924" w:rsidRDefault="00DE7422" w:rsidP="00DE7422">
      <w:pPr>
        <w:pStyle w:val="BodyTextIndent2"/>
        <w:spacing w:line="240" w:lineRule="auto"/>
        <w:ind w:left="0"/>
        <w:jc w:val="center"/>
        <w:rPr>
          <w:b/>
        </w:rPr>
      </w:pPr>
      <w:r w:rsidRPr="009B6924">
        <w:rPr>
          <w:b/>
        </w:rPr>
        <w:t>SPECIAL TERMS FOR:</w:t>
      </w:r>
    </w:p>
    <w:p w14:paraId="756E8E32" w14:textId="77777777" w:rsidR="00DE7422" w:rsidRPr="009B6924" w:rsidRDefault="00DE7422" w:rsidP="00DE7422">
      <w:pPr>
        <w:pStyle w:val="BodyTextIndent2"/>
        <w:spacing w:line="240" w:lineRule="auto"/>
        <w:ind w:left="0"/>
        <w:jc w:val="center"/>
        <w:rPr>
          <w:b/>
        </w:rPr>
      </w:pPr>
      <w:r w:rsidRPr="009B6924">
        <w:rPr>
          <w:b/>
        </w:rPr>
        <w:t xml:space="preserve">VARIABLE RATE TERM – INTEREST RATE </w:t>
      </w:r>
      <w:r w:rsidR="006341C3" w:rsidRPr="009B6924">
        <w:rPr>
          <w:b/>
        </w:rPr>
        <w:t xml:space="preserve">PREMIUM OR </w:t>
      </w:r>
      <w:r w:rsidRPr="009B6924">
        <w:rPr>
          <w:b/>
        </w:rPr>
        <w:t>DISCOUNT CLAUSE</w:t>
      </w:r>
    </w:p>
    <w:p w14:paraId="2D520096" w14:textId="77777777" w:rsidR="00DE7422" w:rsidRPr="009B6924" w:rsidRDefault="00DE7422" w:rsidP="00DE7422">
      <w:pPr>
        <w:pStyle w:val="BodyTextIndent2"/>
        <w:spacing w:line="240" w:lineRule="auto"/>
        <w:ind w:left="0"/>
        <w:jc w:val="center"/>
        <w:rPr>
          <w:b/>
        </w:rPr>
      </w:pPr>
      <w:r w:rsidRPr="009B6924">
        <w:rPr>
          <w:b/>
        </w:rPr>
        <w:t>AND</w:t>
      </w:r>
    </w:p>
    <w:p w14:paraId="3DED4E0A" w14:textId="77777777" w:rsidR="00DE7422" w:rsidRPr="009B6924" w:rsidRDefault="00DE7422" w:rsidP="00DE7422">
      <w:pPr>
        <w:pStyle w:val="BodyTextIndent2"/>
        <w:spacing w:line="240" w:lineRule="auto"/>
        <w:ind w:left="0"/>
        <w:jc w:val="center"/>
        <w:rPr>
          <w:b/>
        </w:rPr>
      </w:pPr>
      <w:r w:rsidRPr="009B6924">
        <w:rPr>
          <w:b/>
        </w:rPr>
        <w:t>NON-RESIDENT TAX CLAUSE</w:t>
      </w:r>
    </w:p>
    <w:p w14:paraId="53D79D6A" w14:textId="77777777" w:rsidR="00DE7422" w:rsidRDefault="00DE7422" w:rsidP="00DE7422">
      <w:pPr>
        <w:pStyle w:val="BodyTextIndent2"/>
        <w:spacing w:line="240" w:lineRule="auto"/>
        <w:ind w:left="0"/>
        <w:jc w:val="center"/>
        <w:rPr>
          <w:b/>
        </w:rPr>
      </w:pPr>
    </w:p>
    <w:p w14:paraId="11BEC5CD" w14:textId="77777777" w:rsidR="00754F53" w:rsidRPr="009B6924" w:rsidRDefault="00754F53" w:rsidP="00DE7422">
      <w:pPr>
        <w:pStyle w:val="BodyTextIndent2"/>
        <w:spacing w:line="240" w:lineRule="auto"/>
        <w:ind w:left="0"/>
        <w:jc w:val="center"/>
        <w:rPr>
          <w:b/>
        </w:rPr>
      </w:pPr>
    </w:p>
    <w:p w14:paraId="5EB6F83A" w14:textId="77777777" w:rsidR="006341C3" w:rsidRPr="009B6924" w:rsidRDefault="006341C3" w:rsidP="003E7577">
      <w:pPr>
        <w:jc w:val="both"/>
        <w:rPr>
          <w:u w:val="single"/>
          <w:lang w:val="en-US"/>
        </w:rPr>
      </w:pPr>
      <w:r w:rsidRPr="009B6924">
        <w:rPr>
          <w:b/>
          <w:u w:val="single"/>
          <w:lang w:val="en-US"/>
        </w:rPr>
        <w:t>Any Kind of Variable Rate Term</w:t>
      </w:r>
      <w:r w:rsidRPr="009B6924">
        <w:rPr>
          <w:u w:val="single"/>
          <w:lang w:val="en-US"/>
        </w:rPr>
        <w:t xml:space="preserve"> – Interest Rate Premium or Discount Clause</w:t>
      </w:r>
    </w:p>
    <w:p w14:paraId="2C5DB019" w14:textId="77777777" w:rsidR="006341C3" w:rsidRPr="009B6924" w:rsidRDefault="006341C3" w:rsidP="003E7577">
      <w:pPr>
        <w:jc w:val="both"/>
        <w:rPr>
          <w:lang w:val="en-US"/>
        </w:rPr>
      </w:pPr>
    </w:p>
    <w:p w14:paraId="21397F8F" w14:textId="77777777" w:rsidR="006341C3" w:rsidRPr="009B6924" w:rsidRDefault="006341C3" w:rsidP="003E7577">
      <w:pPr>
        <w:jc w:val="both"/>
        <w:rPr>
          <w:lang w:val="en-US"/>
        </w:rPr>
      </w:pPr>
      <w:r w:rsidRPr="009B6924">
        <w:rPr>
          <w:lang w:val="en-US"/>
        </w:rPr>
        <w:t>Use the following clause where our commitment shows there is a premium or discount on our prime rate.  Insert the clause where shown in our instructions.  Fill in the percentage for the premium or discount shown in the commitment.</w:t>
      </w:r>
    </w:p>
    <w:p w14:paraId="35DF4793" w14:textId="77777777" w:rsidR="006341C3" w:rsidRPr="009B6924" w:rsidRDefault="006341C3" w:rsidP="003E7577">
      <w:pPr>
        <w:jc w:val="both"/>
        <w:rPr>
          <w:lang w:val="en-US"/>
        </w:rPr>
      </w:pPr>
    </w:p>
    <w:p w14:paraId="51C995D6" w14:textId="77777777" w:rsidR="006341C3" w:rsidRPr="009B6924" w:rsidRDefault="006341C3" w:rsidP="003E7577">
      <w:pPr>
        <w:ind w:left="709"/>
        <w:jc w:val="both"/>
        <w:rPr>
          <w:lang w:val="en-US"/>
        </w:rPr>
      </w:pPr>
      <w:r w:rsidRPr="009B6924">
        <w:rPr>
          <w:b/>
          <w:bCs/>
          <w:lang w:val="en-US"/>
        </w:rPr>
        <w:t>Variable Rate Term – Interest Rate Premium or Discount Clause.</w:t>
      </w:r>
      <w:r w:rsidRPr="009B6924">
        <w:rPr>
          <w:lang w:val="en-US"/>
        </w:rPr>
        <w:t>  Despite section 3.2 of the General Terms, your interest rate is equal to our prime rate [</w:t>
      </w:r>
      <w:r w:rsidRPr="009B6924">
        <w:rPr>
          <w:i/>
          <w:iCs/>
          <w:lang w:val="en-US"/>
        </w:rPr>
        <w:t>insert “plus a premium” or “minus a discount”, as applicable</w:t>
      </w:r>
      <w:r w:rsidRPr="009B6924">
        <w:rPr>
          <w:lang w:val="en-US"/>
        </w:rPr>
        <w:t>] of _______%.   </w:t>
      </w:r>
    </w:p>
    <w:p w14:paraId="3D861EDD" w14:textId="77777777" w:rsidR="006341C3" w:rsidRPr="009B6924" w:rsidRDefault="006341C3" w:rsidP="003E7577">
      <w:pPr>
        <w:jc w:val="both"/>
        <w:rPr>
          <w:lang w:val="en-US"/>
        </w:rPr>
      </w:pPr>
    </w:p>
    <w:p w14:paraId="5D5AE23E" w14:textId="77777777" w:rsidR="006341C3" w:rsidRPr="009B6924" w:rsidRDefault="006341C3" w:rsidP="003E7577">
      <w:pPr>
        <w:jc w:val="both"/>
        <w:rPr>
          <w:i/>
          <w:iCs/>
          <w:lang w:val="en-US"/>
        </w:rPr>
      </w:pPr>
      <w:r w:rsidRPr="009B6924">
        <w:rPr>
          <w:i/>
          <w:iCs/>
          <w:lang w:val="en-US"/>
        </w:rPr>
        <w:t>Please note the customers’ variable interest rate shown in the commitment already reflects the premium or discount.  Please DO NOT change it.</w:t>
      </w:r>
    </w:p>
    <w:p w14:paraId="02A65C30" w14:textId="77777777" w:rsidR="00DE7422" w:rsidRDefault="00DE7422" w:rsidP="003E7577">
      <w:pPr>
        <w:pStyle w:val="BodyTextIndent2"/>
        <w:spacing w:line="240" w:lineRule="auto"/>
        <w:ind w:left="0"/>
        <w:jc w:val="both"/>
      </w:pPr>
    </w:p>
    <w:p w14:paraId="432B53FC" w14:textId="77777777" w:rsidR="00363715" w:rsidRPr="009B6924" w:rsidRDefault="00363715" w:rsidP="003E7577">
      <w:pPr>
        <w:pStyle w:val="BodyTextIndent2"/>
        <w:spacing w:line="240" w:lineRule="auto"/>
        <w:ind w:left="0"/>
        <w:jc w:val="both"/>
      </w:pPr>
    </w:p>
    <w:p w14:paraId="7041CD61" w14:textId="77777777" w:rsidR="00DE7422" w:rsidRPr="009B6924" w:rsidRDefault="00DE7422" w:rsidP="003E7577">
      <w:pPr>
        <w:pStyle w:val="BodyTextIndent2"/>
        <w:spacing w:line="240" w:lineRule="auto"/>
        <w:ind w:left="0"/>
        <w:jc w:val="both"/>
        <w:rPr>
          <w:b/>
          <w:u w:val="single"/>
        </w:rPr>
      </w:pPr>
      <w:r w:rsidRPr="009B6924">
        <w:rPr>
          <w:b/>
          <w:u w:val="single"/>
        </w:rPr>
        <w:t>Non-Resident Tax Clause</w:t>
      </w:r>
    </w:p>
    <w:p w14:paraId="2770E31F" w14:textId="77777777" w:rsidR="00DE7422" w:rsidRPr="009B6924" w:rsidRDefault="00DE7422" w:rsidP="003E7577">
      <w:pPr>
        <w:pStyle w:val="BodyTextIndent2"/>
        <w:spacing w:line="240" w:lineRule="auto"/>
        <w:ind w:left="0"/>
        <w:jc w:val="both"/>
        <w:rPr>
          <w:i/>
        </w:rPr>
      </w:pPr>
      <w:r w:rsidRPr="009B6924">
        <w:rPr>
          <w:i/>
        </w:rPr>
        <w:t>Use the following clause where our commitment says that our Tax Protection Clause is to be included in the mortgage.  Insert the clause where shown in our instructions.</w:t>
      </w:r>
    </w:p>
    <w:p w14:paraId="30C5F0DB" w14:textId="77777777" w:rsidR="00DE7422" w:rsidRPr="009B6924" w:rsidRDefault="00DE7422" w:rsidP="003E7577">
      <w:pPr>
        <w:pStyle w:val="BodyTextIndent2"/>
        <w:spacing w:line="240" w:lineRule="auto"/>
        <w:ind w:left="0"/>
        <w:jc w:val="both"/>
        <w:rPr>
          <w:i/>
        </w:rPr>
      </w:pPr>
    </w:p>
    <w:p w14:paraId="34B5DE2C" w14:textId="77777777" w:rsidR="00DE7422" w:rsidRDefault="00DE7422" w:rsidP="003E7577">
      <w:pPr>
        <w:pStyle w:val="BodyTextIndent2"/>
        <w:spacing w:line="240" w:lineRule="auto"/>
        <w:ind w:left="720"/>
        <w:jc w:val="both"/>
      </w:pPr>
      <w:r w:rsidRPr="009B6924">
        <w:rPr>
          <w:b/>
        </w:rPr>
        <w:t>Non-Resident Tax Clause</w:t>
      </w:r>
      <w:r w:rsidRPr="009B6924">
        <w:t xml:space="preserve">.  If a withholding or other tax is payable under the law of any jurisdiction for any payment you make to us, you must pay both the tax, and any tax on the tax.  If we ask, you must give us a copy of the receipt.  You must send us all assessments, bills and other notices about the taxes as soon as you receive them.  If you must withhold the tax from a payment to us, or we bear the tax in another way, you must pay us on demand what’s needed to ensure that we </w:t>
      </w:r>
      <w:proofErr w:type="gramStart"/>
      <w:r w:rsidRPr="009B6924">
        <w:t>actually receive</w:t>
      </w:r>
      <w:proofErr w:type="gramEnd"/>
      <w:r w:rsidRPr="009B6924">
        <w:t xml:space="preserve"> the full amount under the mortgage or contract free of the tax.  We can choose to collect withholding or other taxes from you or, if we choose not to collect them, we can later choose to collect them.  We’ll use them to pay those taxes.</w:t>
      </w:r>
      <w:r>
        <w:t xml:space="preserve"> </w:t>
      </w:r>
    </w:p>
    <w:p w14:paraId="401904F1" w14:textId="77777777" w:rsidR="00677989" w:rsidRDefault="00590B62" w:rsidP="003E7577">
      <w:pPr>
        <w:pStyle w:val="BodyTextIndent2"/>
        <w:tabs>
          <w:tab w:val="left" w:pos="630"/>
        </w:tabs>
        <w:spacing w:after="0" w:line="240" w:lineRule="auto"/>
        <w:ind w:left="0"/>
        <w:jc w:val="both"/>
      </w:pPr>
      <w:r>
        <w:t xml:space="preserve"> </w:t>
      </w:r>
    </w:p>
    <w:p w14:paraId="1ADF6BEB" w14:textId="77777777" w:rsidR="00677989" w:rsidRPr="009B6924" w:rsidRDefault="00677989" w:rsidP="00677989">
      <w:pPr>
        <w:pStyle w:val="BodyTextIndent2"/>
        <w:spacing w:line="240" w:lineRule="auto"/>
        <w:ind w:left="0"/>
        <w:jc w:val="center"/>
        <w:rPr>
          <w:b/>
        </w:rPr>
      </w:pPr>
      <w:r>
        <w:br w:type="page"/>
      </w:r>
      <w:r>
        <w:rPr>
          <w:b/>
        </w:rPr>
        <w:lastRenderedPageBreak/>
        <w:t>APPENDIX “E</w:t>
      </w:r>
      <w:r w:rsidRPr="009B6924">
        <w:rPr>
          <w:b/>
        </w:rPr>
        <w:t>”</w:t>
      </w:r>
    </w:p>
    <w:p w14:paraId="083BCC19" w14:textId="77777777" w:rsidR="00677989" w:rsidRPr="009B6924" w:rsidRDefault="00677989" w:rsidP="00677989">
      <w:pPr>
        <w:pStyle w:val="BodyTextIndent2"/>
        <w:spacing w:line="240" w:lineRule="auto"/>
        <w:ind w:left="0"/>
        <w:jc w:val="center"/>
        <w:rPr>
          <w:b/>
        </w:rPr>
      </w:pPr>
      <w:r w:rsidRPr="009B6924">
        <w:rPr>
          <w:b/>
        </w:rPr>
        <w:t>INSTRUCTIONS TO LAWYERS (</w:t>
      </w:r>
      <w:smartTag w:uri="urn:schemas-microsoft-com:office:smarttags" w:element="State">
        <w:smartTag w:uri="urn:schemas-microsoft-com:office:smarttags" w:element="place">
          <w:r w:rsidRPr="009B6924">
            <w:rPr>
              <w:b/>
            </w:rPr>
            <w:t>BRITISH COLUMBIA</w:t>
          </w:r>
        </w:smartTag>
      </w:smartTag>
      <w:r w:rsidRPr="009B6924">
        <w:rPr>
          <w:b/>
        </w:rPr>
        <w:t>)</w:t>
      </w:r>
    </w:p>
    <w:p w14:paraId="7911979F" w14:textId="77777777" w:rsidR="009040A2" w:rsidRDefault="009040A2" w:rsidP="00B227C8"/>
    <w:p w14:paraId="32F2A5F9" w14:textId="77777777" w:rsidR="00677989" w:rsidRDefault="00677989" w:rsidP="00677989">
      <w:pPr>
        <w:pStyle w:val="BodyTextIndent2"/>
        <w:ind w:left="0"/>
        <w:jc w:val="center"/>
        <w:rPr>
          <w:b/>
        </w:rPr>
      </w:pPr>
      <w:r>
        <w:rPr>
          <w:b/>
        </w:rPr>
        <w:t>OWNER OCCUPANCY DECLARATION</w:t>
      </w:r>
    </w:p>
    <w:tbl>
      <w:tblPr>
        <w:tblW w:w="0" w:type="auto"/>
        <w:tblLook w:val="04A0" w:firstRow="1" w:lastRow="0" w:firstColumn="1" w:lastColumn="0" w:noHBand="0" w:noVBand="1"/>
      </w:tblPr>
      <w:tblGrid>
        <w:gridCol w:w="2061"/>
        <w:gridCol w:w="7629"/>
      </w:tblGrid>
      <w:tr w:rsidR="00677989" w14:paraId="19B16FFC" w14:textId="77777777" w:rsidTr="00C115DB">
        <w:tc>
          <w:tcPr>
            <w:tcW w:w="2088" w:type="dxa"/>
            <w:shd w:val="clear" w:color="auto" w:fill="auto"/>
          </w:tcPr>
          <w:p w14:paraId="21D61B00" w14:textId="77777777" w:rsidR="00677989" w:rsidRDefault="00677989" w:rsidP="003E7577">
            <w:pPr>
              <w:autoSpaceDE w:val="0"/>
              <w:autoSpaceDN w:val="0"/>
              <w:adjustRightInd w:val="0"/>
              <w:jc w:val="both"/>
              <w:rPr>
                <w:lang w:eastAsia="en-CA"/>
              </w:rPr>
            </w:pPr>
            <w:r>
              <w:rPr>
                <w:lang w:eastAsia="en-CA"/>
              </w:rPr>
              <w:t>Borrower Name:</w:t>
            </w:r>
          </w:p>
        </w:tc>
        <w:tc>
          <w:tcPr>
            <w:tcW w:w="7818" w:type="dxa"/>
            <w:tcBorders>
              <w:bottom w:val="single" w:sz="4" w:space="0" w:color="auto"/>
            </w:tcBorders>
            <w:shd w:val="clear" w:color="auto" w:fill="auto"/>
          </w:tcPr>
          <w:p w14:paraId="2DD684CD" w14:textId="77777777" w:rsidR="00677989" w:rsidRDefault="00677989" w:rsidP="003E7577">
            <w:pPr>
              <w:autoSpaceDE w:val="0"/>
              <w:autoSpaceDN w:val="0"/>
              <w:adjustRightInd w:val="0"/>
              <w:jc w:val="both"/>
              <w:rPr>
                <w:lang w:eastAsia="en-CA"/>
              </w:rPr>
            </w:pPr>
          </w:p>
        </w:tc>
      </w:tr>
      <w:tr w:rsidR="00677989" w14:paraId="24ADFEBE" w14:textId="77777777" w:rsidTr="00C115DB">
        <w:tc>
          <w:tcPr>
            <w:tcW w:w="2088" w:type="dxa"/>
            <w:shd w:val="clear" w:color="auto" w:fill="auto"/>
          </w:tcPr>
          <w:p w14:paraId="4721E346" w14:textId="77777777" w:rsidR="00677989" w:rsidRDefault="00677989" w:rsidP="003E7577">
            <w:pPr>
              <w:autoSpaceDE w:val="0"/>
              <w:autoSpaceDN w:val="0"/>
              <w:adjustRightInd w:val="0"/>
              <w:jc w:val="both"/>
              <w:rPr>
                <w:lang w:eastAsia="en-CA"/>
              </w:rPr>
            </w:pPr>
          </w:p>
        </w:tc>
        <w:tc>
          <w:tcPr>
            <w:tcW w:w="7818" w:type="dxa"/>
            <w:tcBorders>
              <w:top w:val="single" w:sz="4" w:space="0" w:color="auto"/>
            </w:tcBorders>
            <w:shd w:val="clear" w:color="auto" w:fill="auto"/>
          </w:tcPr>
          <w:p w14:paraId="7A18CE44" w14:textId="77777777" w:rsidR="00677989" w:rsidRDefault="00677989" w:rsidP="003E7577">
            <w:pPr>
              <w:autoSpaceDE w:val="0"/>
              <w:autoSpaceDN w:val="0"/>
              <w:adjustRightInd w:val="0"/>
              <w:jc w:val="both"/>
              <w:rPr>
                <w:lang w:eastAsia="en-CA"/>
              </w:rPr>
            </w:pPr>
          </w:p>
        </w:tc>
      </w:tr>
      <w:tr w:rsidR="00677989" w14:paraId="093F4BD1" w14:textId="77777777" w:rsidTr="00C115DB">
        <w:tc>
          <w:tcPr>
            <w:tcW w:w="2088" w:type="dxa"/>
            <w:shd w:val="clear" w:color="auto" w:fill="auto"/>
          </w:tcPr>
          <w:p w14:paraId="42127233" w14:textId="77777777" w:rsidR="00677989" w:rsidRDefault="00677989" w:rsidP="003E7577">
            <w:pPr>
              <w:autoSpaceDE w:val="0"/>
              <w:autoSpaceDN w:val="0"/>
              <w:adjustRightInd w:val="0"/>
              <w:jc w:val="both"/>
              <w:rPr>
                <w:lang w:eastAsia="en-CA"/>
              </w:rPr>
            </w:pPr>
            <w:r>
              <w:rPr>
                <w:lang w:eastAsia="en-CA"/>
              </w:rPr>
              <w:t>Co-Borrower Name:</w:t>
            </w:r>
          </w:p>
        </w:tc>
        <w:tc>
          <w:tcPr>
            <w:tcW w:w="7818" w:type="dxa"/>
            <w:tcBorders>
              <w:bottom w:val="single" w:sz="4" w:space="0" w:color="auto"/>
            </w:tcBorders>
            <w:shd w:val="clear" w:color="auto" w:fill="auto"/>
          </w:tcPr>
          <w:p w14:paraId="58B3EAB0" w14:textId="77777777" w:rsidR="00677989" w:rsidRDefault="00677989" w:rsidP="003E7577">
            <w:pPr>
              <w:autoSpaceDE w:val="0"/>
              <w:autoSpaceDN w:val="0"/>
              <w:adjustRightInd w:val="0"/>
              <w:jc w:val="both"/>
              <w:rPr>
                <w:lang w:eastAsia="en-CA"/>
              </w:rPr>
            </w:pPr>
          </w:p>
        </w:tc>
      </w:tr>
      <w:tr w:rsidR="00677989" w14:paraId="45ECE9E1" w14:textId="77777777" w:rsidTr="00C115DB">
        <w:tc>
          <w:tcPr>
            <w:tcW w:w="2088" w:type="dxa"/>
            <w:shd w:val="clear" w:color="auto" w:fill="auto"/>
          </w:tcPr>
          <w:p w14:paraId="5C4C374A" w14:textId="77777777" w:rsidR="00677989" w:rsidRDefault="00677989" w:rsidP="003E7577">
            <w:pPr>
              <w:autoSpaceDE w:val="0"/>
              <w:autoSpaceDN w:val="0"/>
              <w:adjustRightInd w:val="0"/>
              <w:jc w:val="both"/>
              <w:rPr>
                <w:lang w:eastAsia="en-CA"/>
              </w:rPr>
            </w:pPr>
          </w:p>
        </w:tc>
        <w:tc>
          <w:tcPr>
            <w:tcW w:w="7818" w:type="dxa"/>
            <w:tcBorders>
              <w:top w:val="single" w:sz="4" w:space="0" w:color="auto"/>
            </w:tcBorders>
            <w:shd w:val="clear" w:color="auto" w:fill="auto"/>
          </w:tcPr>
          <w:p w14:paraId="72F1EBB8" w14:textId="77777777" w:rsidR="00677989" w:rsidRDefault="00677989" w:rsidP="003E7577">
            <w:pPr>
              <w:autoSpaceDE w:val="0"/>
              <w:autoSpaceDN w:val="0"/>
              <w:adjustRightInd w:val="0"/>
              <w:jc w:val="both"/>
              <w:rPr>
                <w:lang w:eastAsia="en-CA"/>
              </w:rPr>
            </w:pPr>
          </w:p>
        </w:tc>
      </w:tr>
      <w:tr w:rsidR="00677989" w14:paraId="55DA0383" w14:textId="77777777" w:rsidTr="00C115DB">
        <w:tc>
          <w:tcPr>
            <w:tcW w:w="2088" w:type="dxa"/>
            <w:shd w:val="clear" w:color="auto" w:fill="auto"/>
          </w:tcPr>
          <w:p w14:paraId="2CD53647" w14:textId="77777777" w:rsidR="00677989" w:rsidRDefault="00677989" w:rsidP="003E7577">
            <w:pPr>
              <w:autoSpaceDE w:val="0"/>
              <w:autoSpaceDN w:val="0"/>
              <w:adjustRightInd w:val="0"/>
              <w:jc w:val="both"/>
              <w:rPr>
                <w:lang w:eastAsia="en-CA"/>
              </w:rPr>
            </w:pPr>
            <w:r>
              <w:rPr>
                <w:lang w:eastAsia="en-CA"/>
              </w:rPr>
              <w:t>Property Address:</w:t>
            </w:r>
          </w:p>
        </w:tc>
        <w:tc>
          <w:tcPr>
            <w:tcW w:w="7818" w:type="dxa"/>
            <w:tcBorders>
              <w:bottom w:val="single" w:sz="4" w:space="0" w:color="auto"/>
            </w:tcBorders>
            <w:shd w:val="clear" w:color="auto" w:fill="auto"/>
          </w:tcPr>
          <w:p w14:paraId="0A901DF5" w14:textId="77777777" w:rsidR="00677989" w:rsidRDefault="00677989" w:rsidP="003E7577">
            <w:pPr>
              <w:autoSpaceDE w:val="0"/>
              <w:autoSpaceDN w:val="0"/>
              <w:adjustRightInd w:val="0"/>
              <w:jc w:val="both"/>
              <w:rPr>
                <w:lang w:eastAsia="en-CA"/>
              </w:rPr>
            </w:pPr>
          </w:p>
        </w:tc>
      </w:tr>
    </w:tbl>
    <w:p w14:paraId="27C5ABAE" w14:textId="77777777" w:rsidR="00677989" w:rsidRDefault="00677989" w:rsidP="003E7577">
      <w:pPr>
        <w:autoSpaceDE w:val="0"/>
        <w:autoSpaceDN w:val="0"/>
        <w:adjustRightInd w:val="0"/>
        <w:jc w:val="both"/>
        <w:rPr>
          <w:lang w:eastAsia="en-CA"/>
        </w:rPr>
      </w:pPr>
    </w:p>
    <w:p w14:paraId="65580C0C" w14:textId="77777777" w:rsidR="00677989" w:rsidRPr="00C60BD9" w:rsidRDefault="00677989" w:rsidP="003E7577">
      <w:pPr>
        <w:autoSpaceDE w:val="0"/>
        <w:autoSpaceDN w:val="0"/>
        <w:adjustRightInd w:val="0"/>
        <w:jc w:val="both"/>
        <w:rPr>
          <w:lang w:eastAsia="en-CA"/>
        </w:rPr>
      </w:pPr>
    </w:p>
    <w:p w14:paraId="7DD32064" w14:textId="77777777" w:rsidR="00677989" w:rsidRPr="00C60BD9" w:rsidRDefault="00677989" w:rsidP="003E7577">
      <w:pPr>
        <w:autoSpaceDE w:val="0"/>
        <w:autoSpaceDN w:val="0"/>
        <w:adjustRightInd w:val="0"/>
        <w:jc w:val="both"/>
        <w:rPr>
          <w:lang w:eastAsia="en-CA"/>
        </w:rPr>
      </w:pPr>
      <w:r w:rsidRPr="00C60BD9">
        <w:rPr>
          <w:lang w:eastAsia="en-CA"/>
        </w:rPr>
        <w:t>Borrower(s) hereby declare as follows:</w:t>
      </w:r>
    </w:p>
    <w:p w14:paraId="278E9C15" w14:textId="77777777" w:rsidR="00677989" w:rsidRPr="00C60BD9" w:rsidRDefault="00677989" w:rsidP="003E7577">
      <w:pPr>
        <w:autoSpaceDE w:val="0"/>
        <w:autoSpaceDN w:val="0"/>
        <w:adjustRightInd w:val="0"/>
        <w:jc w:val="both"/>
        <w:rPr>
          <w:lang w:eastAsia="en-CA"/>
        </w:rPr>
      </w:pPr>
    </w:p>
    <w:p w14:paraId="25069FEE" w14:textId="77777777" w:rsidR="00071822" w:rsidRDefault="00071822" w:rsidP="003E7577">
      <w:pPr>
        <w:autoSpaceDE w:val="0"/>
        <w:autoSpaceDN w:val="0"/>
        <w:adjustRightInd w:val="0"/>
        <w:jc w:val="both"/>
        <w:rPr>
          <w:lang w:eastAsia="en-CA"/>
        </w:rPr>
      </w:pPr>
    </w:p>
    <w:p w14:paraId="0A32402F" w14:textId="77777777" w:rsidR="00677989" w:rsidRPr="00C60BD9" w:rsidRDefault="00677989" w:rsidP="003E7577">
      <w:pPr>
        <w:autoSpaceDE w:val="0"/>
        <w:autoSpaceDN w:val="0"/>
        <w:adjustRightInd w:val="0"/>
        <w:jc w:val="both"/>
        <w:rPr>
          <w:lang w:eastAsia="en-CA"/>
        </w:rPr>
      </w:pPr>
      <w:r w:rsidRPr="00C60BD9">
        <w:rPr>
          <w:lang w:eastAsia="en-CA"/>
        </w:rPr>
        <w:t xml:space="preserve"> I / We / A family member on rent-free basis will occupy the subject property as</w:t>
      </w:r>
      <w:r>
        <w:rPr>
          <w:lang w:eastAsia="en-CA"/>
        </w:rPr>
        <w:t xml:space="preserve"> </w:t>
      </w:r>
      <w:r w:rsidRPr="00C60BD9">
        <w:rPr>
          <w:lang w:eastAsia="en-CA"/>
        </w:rPr>
        <w:t>my/our/his or her principal residence as required by, and in compliance with the</w:t>
      </w:r>
      <w:r>
        <w:rPr>
          <w:lang w:eastAsia="en-CA"/>
        </w:rPr>
        <w:t xml:space="preserve"> </w:t>
      </w:r>
      <w:r w:rsidRPr="00C60BD9">
        <w:rPr>
          <w:lang w:eastAsia="en-CA"/>
        </w:rPr>
        <w:t>terms of the Mortgage relating to the subject property.</w:t>
      </w:r>
    </w:p>
    <w:p w14:paraId="44D512EE" w14:textId="77777777" w:rsidR="00677989" w:rsidRPr="00C60BD9" w:rsidRDefault="00677989" w:rsidP="003E7577">
      <w:pPr>
        <w:autoSpaceDE w:val="0"/>
        <w:autoSpaceDN w:val="0"/>
        <w:adjustRightInd w:val="0"/>
        <w:jc w:val="both"/>
        <w:rPr>
          <w:lang w:eastAsia="en-CA"/>
        </w:rPr>
      </w:pPr>
    </w:p>
    <w:p w14:paraId="3D4415B8" w14:textId="77777777" w:rsidR="00677989" w:rsidRPr="00C60BD9" w:rsidRDefault="00677989" w:rsidP="003E7577">
      <w:pPr>
        <w:autoSpaceDE w:val="0"/>
        <w:autoSpaceDN w:val="0"/>
        <w:adjustRightInd w:val="0"/>
        <w:jc w:val="both"/>
        <w:rPr>
          <w:lang w:eastAsia="en-CA"/>
        </w:rPr>
      </w:pPr>
    </w:p>
    <w:bookmarkStart w:id="0" w:name="_GoBack"/>
    <w:p w14:paraId="780204D7" w14:textId="77777777" w:rsidR="00677989" w:rsidRPr="00C60BD9" w:rsidRDefault="00BB6918" w:rsidP="003E7577">
      <w:pPr>
        <w:autoSpaceDE w:val="0"/>
        <w:autoSpaceDN w:val="0"/>
        <w:adjustRightInd w:val="0"/>
        <w:jc w:val="both"/>
        <w:rPr>
          <w:lang w:eastAsia="en-CA"/>
        </w:rPr>
      </w:pPr>
      <w:r>
        <w:rPr>
          <w:lang w:eastAsia="en-CA"/>
        </w:rPr>
        <w:fldChar w:fldCharType="begin">
          <w:ffData>
            <w:name w:val="Check1"/>
            <w:enabled/>
            <w:calcOnExit w:val="0"/>
            <w:checkBox>
              <w:sizeAuto/>
              <w:default w:val="0"/>
            </w:checkBox>
          </w:ffData>
        </w:fldChar>
      </w:r>
      <w:r>
        <w:rPr>
          <w:lang w:eastAsia="en-CA"/>
        </w:rPr>
        <w:instrText xml:space="preserve"> FORMCHECKBOX </w:instrText>
      </w:r>
      <w:r w:rsidR="005D79AF">
        <w:rPr>
          <w:lang w:eastAsia="en-CA"/>
        </w:rPr>
      </w:r>
      <w:r w:rsidR="005D79AF">
        <w:rPr>
          <w:lang w:eastAsia="en-CA"/>
        </w:rPr>
        <w:fldChar w:fldCharType="separate"/>
      </w:r>
      <w:r>
        <w:rPr>
          <w:lang w:eastAsia="en-CA"/>
        </w:rPr>
        <w:fldChar w:fldCharType="end"/>
      </w:r>
      <w:bookmarkEnd w:id="0"/>
      <w:r w:rsidR="00677989">
        <w:rPr>
          <w:lang w:eastAsia="en-CA"/>
        </w:rPr>
        <w:t xml:space="preserve"> </w:t>
      </w:r>
      <w:r w:rsidR="00677989" w:rsidRPr="00C60BD9">
        <w:rPr>
          <w:lang w:eastAsia="en-CA"/>
        </w:rPr>
        <w:t>I/We will occupy the subject property as my/our second residence as required by,</w:t>
      </w:r>
      <w:r w:rsidR="00677989">
        <w:rPr>
          <w:lang w:eastAsia="en-CA"/>
        </w:rPr>
        <w:t xml:space="preserve"> </w:t>
      </w:r>
      <w:r w:rsidR="00677989" w:rsidRPr="00C60BD9">
        <w:rPr>
          <w:lang w:eastAsia="en-CA"/>
        </w:rPr>
        <w:t>and in compliance with the terms of the Mortgage relating to the subject property.</w:t>
      </w:r>
    </w:p>
    <w:p w14:paraId="00809383" w14:textId="77777777" w:rsidR="00677989" w:rsidRPr="00C60BD9" w:rsidRDefault="00677989" w:rsidP="003E7577">
      <w:pPr>
        <w:autoSpaceDE w:val="0"/>
        <w:autoSpaceDN w:val="0"/>
        <w:adjustRightInd w:val="0"/>
        <w:jc w:val="both"/>
        <w:rPr>
          <w:lang w:eastAsia="en-CA"/>
        </w:rPr>
      </w:pPr>
    </w:p>
    <w:p w14:paraId="5FA7AF2D" w14:textId="77777777" w:rsidR="00677989" w:rsidRPr="00C60BD9" w:rsidRDefault="00677989" w:rsidP="003E7577">
      <w:pPr>
        <w:autoSpaceDE w:val="0"/>
        <w:autoSpaceDN w:val="0"/>
        <w:adjustRightInd w:val="0"/>
        <w:jc w:val="both"/>
        <w:rPr>
          <w:lang w:eastAsia="en-CA"/>
        </w:rPr>
      </w:pPr>
      <w:r w:rsidRPr="00C60BD9">
        <w:rPr>
          <w:lang w:eastAsia="en-CA"/>
        </w:rPr>
        <w:t>I/We certify that the statements are true and correct.</w:t>
      </w:r>
    </w:p>
    <w:p w14:paraId="3EF84018" w14:textId="77777777" w:rsidR="00677989" w:rsidRPr="00C60BD9" w:rsidRDefault="00677989" w:rsidP="003E7577">
      <w:pPr>
        <w:autoSpaceDE w:val="0"/>
        <w:autoSpaceDN w:val="0"/>
        <w:adjustRightInd w:val="0"/>
        <w:jc w:val="both"/>
        <w:rPr>
          <w:lang w:eastAsia="en-CA"/>
        </w:rPr>
      </w:pPr>
    </w:p>
    <w:p w14:paraId="54BFA97E" w14:textId="77777777" w:rsidR="00677989" w:rsidRPr="00C60BD9" w:rsidRDefault="00677989" w:rsidP="003E7577">
      <w:pPr>
        <w:autoSpaceDE w:val="0"/>
        <w:autoSpaceDN w:val="0"/>
        <w:adjustRightInd w:val="0"/>
        <w:jc w:val="both"/>
        <w:rPr>
          <w:lang w:eastAsia="en-CA"/>
        </w:rPr>
      </w:pPr>
    </w:p>
    <w:tbl>
      <w:tblPr>
        <w:tblW w:w="0" w:type="auto"/>
        <w:tblLook w:val="04A0" w:firstRow="1" w:lastRow="0" w:firstColumn="1" w:lastColumn="0" w:noHBand="0" w:noVBand="1"/>
      </w:tblPr>
      <w:tblGrid>
        <w:gridCol w:w="4419"/>
        <w:gridCol w:w="794"/>
        <w:gridCol w:w="4477"/>
      </w:tblGrid>
      <w:tr w:rsidR="00677989" w14:paraId="3F1BD585" w14:textId="77777777" w:rsidTr="00C115DB">
        <w:tc>
          <w:tcPr>
            <w:tcW w:w="4518" w:type="dxa"/>
            <w:tcBorders>
              <w:top w:val="single" w:sz="4" w:space="0" w:color="auto"/>
              <w:bottom w:val="single" w:sz="4" w:space="0" w:color="auto"/>
            </w:tcBorders>
            <w:shd w:val="clear" w:color="auto" w:fill="auto"/>
          </w:tcPr>
          <w:p w14:paraId="57D61945" w14:textId="77777777" w:rsidR="00677989" w:rsidRDefault="00677989" w:rsidP="003E7577">
            <w:pPr>
              <w:autoSpaceDE w:val="0"/>
              <w:autoSpaceDN w:val="0"/>
              <w:adjustRightInd w:val="0"/>
              <w:jc w:val="both"/>
              <w:rPr>
                <w:lang w:eastAsia="en-CA"/>
              </w:rPr>
            </w:pPr>
            <w:r>
              <w:rPr>
                <w:lang w:eastAsia="en-CA"/>
              </w:rPr>
              <w:t>Name of Borrower</w:t>
            </w:r>
          </w:p>
          <w:p w14:paraId="4B944561" w14:textId="77777777" w:rsidR="00677989" w:rsidRDefault="00677989" w:rsidP="003E7577">
            <w:pPr>
              <w:autoSpaceDE w:val="0"/>
              <w:autoSpaceDN w:val="0"/>
              <w:adjustRightInd w:val="0"/>
              <w:jc w:val="both"/>
              <w:rPr>
                <w:lang w:eastAsia="en-CA"/>
              </w:rPr>
            </w:pPr>
          </w:p>
          <w:p w14:paraId="123687DD" w14:textId="77777777" w:rsidR="00677989" w:rsidRDefault="00677989" w:rsidP="003E7577">
            <w:pPr>
              <w:autoSpaceDE w:val="0"/>
              <w:autoSpaceDN w:val="0"/>
              <w:adjustRightInd w:val="0"/>
              <w:jc w:val="both"/>
              <w:rPr>
                <w:lang w:eastAsia="en-CA"/>
              </w:rPr>
            </w:pPr>
          </w:p>
        </w:tc>
        <w:tc>
          <w:tcPr>
            <w:tcW w:w="810" w:type="dxa"/>
            <w:shd w:val="clear" w:color="auto" w:fill="auto"/>
          </w:tcPr>
          <w:p w14:paraId="5106D2CB" w14:textId="77777777" w:rsidR="00677989" w:rsidRDefault="00677989" w:rsidP="003E7577">
            <w:pPr>
              <w:autoSpaceDE w:val="0"/>
              <w:autoSpaceDN w:val="0"/>
              <w:adjustRightInd w:val="0"/>
              <w:jc w:val="both"/>
              <w:rPr>
                <w:lang w:eastAsia="en-CA"/>
              </w:rPr>
            </w:pPr>
          </w:p>
        </w:tc>
        <w:tc>
          <w:tcPr>
            <w:tcW w:w="4578" w:type="dxa"/>
            <w:tcBorders>
              <w:top w:val="single" w:sz="4" w:space="0" w:color="auto"/>
              <w:bottom w:val="single" w:sz="4" w:space="0" w:color="auto"/>
            </w:tcBorders>
            <w:shd w:val="clear" w:color="auto" w:fill="auto"/>
          </w:tcPr>
          <w:p w14:paraId="0DD1A7B7" w14:textId="77777777" w:rsidR="00677989" w:rsidRDefault="00677989" w:rsidP="003E7577">
            <w:pPr>
              <w:autoSpaceDE w:val="0"/>
              <w:autoSpaceDN w:val="0"/>
              <w:adjustRightInd w:val="0"/>
              <w:jc w:val="both"/>
              <w:rPr>
                <w:lang w:eastAsia="en-CA"/>
              </w:rPr>
            </w:pPr>
            <w:r>
              <w:rPr>
                <w:lang w:eastAsia="en-CA"/>
              </w:rPr>
              <w:t>Name of Witness</w:t>
            </w:r>
          </w:p>
        </w:tc>
      </w:tr>
      <w:tr w:rsidR="00677989" w14:paraId="6227BFF3" w14:textId="77777777" w:rsidTr="00C115DB">
        <w:tc>
          <w:tcPr>
            <w:tcW w:w="4518" w:type="dxa"/>
            <w:tcBorders>
              <w:top w:val="single" w:sz="4" w:space="0" w:color="auto"/>
              <w:bottom w:val="single" w:sz="4" w:space="0" w:color="auto"/>
            </w:tcBorders>
            <w:shd w:val="clear" w:color="auto" w:fill="auto"/>
          </w:tcPr>
          <w:p w14:paraId="29DB3871" w14:textId="77777777" w:rsidR="00677989" w:rsidRDefault="00677989" w:rsidP="003E7577">
            <w:pPr>
              <w:autoSpaceDE w:val="0"/>
              <w:autoSpaceDN w:val="0"/>
              <w:adjustRightInd w:val="0"/>
              <w:jc w:val="both"/>
              <w:rPr>
                <w:lang w:eastAsia="en-CA"/>
              </w:rPr>
            </w:pPr>
            <w:r>
              <w:rPr>
                <w:lang w:eastAsia="en-CA"/>
              </w:rPr>
              <w:t>Signature of Borrower</w:t>
            </w:r>
          </w:p>
          <w:p w14:paraId="5A111AD2" w14:textId="77777777" w:rsidR="00677989" w:rsidRDefault="00677989" w:rsidP="003E7577">
            <w:pPr>
              <w:autoSpaceDE w:val="0"/>
              <w:autoSpaceDN w:val="0"/>
              <w:adjustRightInd w:val="0"/>
              <w:jc w:val="both"/>
              <w:rPr>
                <w:lang w:eastAsia="en-CA"/>
              </w:rPr>
            </w:pPr>
          </w:p>
          <w:p w14:paraId="5D3EC6F9" w14:textId="77777777" w:rsidR="00677989" w:rsidRDefault="00677989" w:rsidP="003E7577">
            <w:pPr>
              <w:autoSpaceDE w:val="0"/>
              <w:autoSpaceDN w:val="0"/>
              <w:adjustRightInd w:val="0"/>
              <w:jc w:val="both"/>
              <w:rPr>
                <w:lang w:eastAsia="en-CA"/>
              </w:rPr>
            </w:pPr>
          </w:p>
        </w:tc>
        <w:tc>
          <w:tcPr>
            <w:tcW w:w="810" w:type="dxa"/>
            <w:shd w:val="clear" w:color="auto" w:fill="auto"/>
          </w:tcPr>
          <w:p w14:paraId="4C6432BF" w14:textId="77777777" w:rsidR="00677989" w:rsidRDefault="00677989" w:rsidP="003E7577">
            <w:pPr>
              <w:autoSpaceDE w:val="0"/>
              <w:autoSpaceDN w:val="0"/>
              <w:adjustRightInd w:val="0"/>
              <w:jc w:val="both"/>
              <w:rPr>
                <w:lang w:eastAsia="en-CA"/>
              </w:rPr>
            </w:pPr>
          </w:p>
        </w:tc>
        <w:tc>
          <w:tcPr>
            <w:tcW w:w="4578" w:type="dxa"/>
            <w:tcBorders>
              <w:top w:val="single" w:sz="4" w:space="0" w:color="auto"/>
              <w:bottom w:val="single" w:sz="4" w:space="0" w:color="auto"/>
            </w:tcBorders>
            <w:shd w:val="clear" w:color="auto" w:fill="auto"/>
          </w:tcPr>
          <w:p w14:paraId="3AFB9FA1" w14:textId="77777777" w:rsidR="00677989" w:rsidRDefault="00677989" w:rsidP="003E7577">
            <w:pPr>
              <w:autoSpaceDE w:val="0"/>
              <w:autoSpaceDN w:val="0"/>
              <w:adjustRightInd w:val="0"/>
              <w:jc w:val="both"/>
              <w:rPr>
                <w:lang w:eastAsia="en-CA"/>
              </w:rPr>
            </w:pPr>
            <w:r>
              <w:rPr>
                <w:lang w:eastAsia="en-CA"/>
              </w:rPr>
              <w:t>Signature of Witness</w:t>
            </w:r>
          </w:p>
        </w:tc>
      </w:tr>
      <w:tr w:rsidR="00677989" w14:paraId="0BC4459C" w14:textId="77777777" w:rsidTr="00C115DB">
        <w:tc>
          <w:tcPr>
            <w:tcW w:w="4518" w:type="dxa"/>
            <w:tcBorders>
              <w:top w:val="single" w:sz="4" w:space="0" w:color="auto"/>
              <w:bottom w:val="single" w:sz="4" w:space="0" w:color="auto"/>
            </w:tcBorders>
            <w:shd w:val="clear" w:color="auto" w:fill="auto"/>
          </w:tcPr>
          <w:p w14:paraId="29FBACAA" w14:textId="77777777" w:rsidR="00677989" w:rsidRDefault="00677989" w:rsidP="003E7577">
            <w:pPr>
              <w:autoSpaceDE w:val="0"/>
              <w:autoSpaceDN w:val="0"/>
              <w:adjustRightInd w:val="0"/>
              <w:jc w:val="both"/>
              <w:rPr>
                <w:lang w:eastAsia="en-CA"/>
              </w:rPr>
            </w:pPr>
            <w:r>
              <w:rPr>
                <w:lang w:eastAsia="en-CA"/>
              </w:rPr>
              <w:t>Date</w:t>
            </w:r>
          </w:p>
          <w:p w14:paraId="371BB200" w14:textId="77777777" w:rsidR="00677989" w:rsidRDefault="00677989" w:rsidP="003E7577">
            <w:pPr>
              <w:autoSpaceDE w:val="0"/>
              <w:autoSpaceDN w:val="0"/>
              <w:adjustRightInd w:val="0"/>
              <w:jc w:val="both"/>
              <w:rPr>
                <w:lang w:eastAsia="en-CA"/>
              </w:rPr>
            </w:pPr>
          </w:p>
          <w:p w14:paraId="3C888557" w14:textId="77777777" w:rsidR="00677989" w:rsidRDefault="00677989" w:rsidP="003E7577">
            <w:pPr>
              <w:autoSpaceDE w:val="0"/>
              <w:autoSpaceDN w:val="0"/>
              <w:adjustRightInd w:val="0"/>
              <w:jc w:val="both"/>
              <w:rPr>
                <w:lang w:eastAsia="en-CA"/>
              </w:rPr>
            </w:pPr>
          </w:p>
          <w:p w14:paraId="5C701E30" w14:textId="77777777" w:rsidR="00677989" w:rsidRDefault="00677989" w:rsidP="003E7577">
            <w:pPr>
              <w:autoSpaceDE w:val="0"/>
              <w:autoSpaceDN w:val="0"/>
              <w:adjustRightInd w:val="0"/>
              <w:jc w:val="both"/>
              <w:rPr>
                <w:lang w:eastAsia="en-CA"/>
              </w:rPr>
            </w:pPr>
          </w:p>
        </w:tc>
        <w:tc>
          <w:tcPr>
            <w:tcW w:w="810" w:type="dxa"/>
            <w:shd w:val="clear" w:color="auto" w:fill="auto"/>
          </w:tcPr>
          <w:p w14:paraId="5443117F" w14:textId="77777777" w:rsidR="00677989" w:rsidRDefault="00677989" w:rsidP="003E7577">
            <w:pPr>
              <w:autoSpaceDE w:val="0"/>
              <w:autoSpaceDN w:val="0"/>
              <w:adjustRightInd w:val="0"/>
              <w:jc w:val="both"/>
              <w:rPr>
                <w:lang w:eastAsia="en-CA"/>
              </w:rPr>
            </w:pPr>
          </w:p>
        </w:tc>
        <w:tc>
          <w:tcPr>
            <w:tcW w:w="4578" w:type="dxa"/>
            <w:tcBorders>
              <w:top w:val="single" w:sz="4" w:space="0" w:color="auto"/>
              <w:bottom w:val="single" w:sz="4" w:space="0" w:color="auto"/>
            </w:tcBorders>
            <w:shd w:val="clear" w:color="auto" w:fill="auto"/>
          </w:tcPr>
          <w:p w14:paraId="2C030ADB" w14:textId="77777777" w:rsidR="00677989" w:rsidRDefault="00677989" w:rsidP="003E7577">
            <w:pPr>
              <w:autoSpaceDE w:val="0"/>
              <w:autoSpaceDN w:val="0"/>
              <w:adjustRightInd w:val="0"/>
              <w:jc w:val="both"/>
              <w:rPr>
                <w:lang w:eastAsia="en-CA"/>
              </w:rPr>
            </w:pPr>
            <w:r>
              <w:rPr>
                <w:lang w:eastAsia="en-CA"/>
              </w:rPr>
              <w:t>Date</w:t>
            </w:r>
          </w:p>
        </w:tc>
      </w:tr>
      <w:tr w:rsidR="00677989" w14:paraId="4E71674B" w14:textId="77777777" w:rsidTr="00C115DB">
        <w:tc>
          <w:tcPr>
            <w:tcW w:w="4518" w:type="dxa"/>
            <w:tcBorders>
              <w:top w:val="single" w:sz="4" w:space="0" w:color="auto"/>
              <w:bottom w:val="single" w:sz="4" w:space="0" w:color="auto"/>
            </w:tcBorders>
            <w:shd w:val="clear" w:color="auto" w:fill="auto"/>
          </w:tcPr>
          <w:p w14:paraId="03AF212E" w14:textId="77777777" w:rsidR="00677989" w:rsidRDefault="00677989" w:rsidP="003E7577">
            <w:pPr>
              <w:autoSpaceDE w:val="0"/>
              <w:autoSpaceDN w:val="0"/>
              <w:adjustRightInd w:val="0"/>
              <w:jc w:val="both"/>
              <w:rPr>
                <w:lang w:eastAsia="en-CA"/>
              </w:rPr>
            </w:pPr>
            <w:r>
              <w:rPr>
                <w:lang w:eastAsia="en-CA"/>
              </w:rPr>
              <w:t>Name of Borrower</w:t>
            </w:r>
          </w:p>
          <w:p w14:paraId="70989B54" w14:textId="77777777" w:rsidR="00677989" w:rsidRDefault="00677989" w:rsidP="003E7577">
            <w:pPr>
              <w:autoSpaceDE w:val="0"/>
              <w:autoSpaceDN w:val="0"/>
              <w:adjustRightInd w:val="0"/>
              <w:jc w:val="both"/>
              <w:rPr>
                <w:lang w:eastAsia="en-CA"/>
              </w:rPr>
            </w:pPr>
          </w:p>
          <w:p w14:paraId="298BD982" w14:textId="77777777" w:rsidR="00677989" w:rsidRDefault="00677989" w:rsidP="003E7577">
            <w:pPr>
              <w:autoSpaceDE w:val="0"/>
              <w:autoSpaceDN w:val="0"/>
              <w:adjustRightInd w:val="0"/>
              <w:jc w:val="both"/>
              <w:rPr>
                <w:lang w:eastAsia="en-CA"/>
              </w:rPr>
            </w:pPr>
          </w:p>
        </w:tc>
        <w:tc>
          <w:tcPr>
            <w:tcW w:w="810" w:type="dxa"/>
            <w:shd w:val="clear" w:color="auto" w:fill="auto"/>
          </w:tcPr>
          <w:p w14:paraId="75240A98" w14:textId="77777777" w:rsidR="00677989" w:rsidRDefault="00677989" w:rsidP="003E7577">
            <w:pPr>
              <w:autoSpaceDE w:val="0"/>
              <w:autoSpaceDN w:val="0"/>
              <w:adjustRightInd w:val="0"/>
              <w:jc w:val="both"/>
              <w:rPr>
                <w:lang w:eastAsia="en-CA"/>
              </w:rPr>
            </w:pPr>
          </w:p>
        </w:tc>
        <w:tc>
          <w:tcPr>
            <w:tcW w:w="4578" w:type="dxa"/>
            <w:tcBorders>
              <w:top w:val="single" w:sz="4" w:space="0" w:color="auto"/>
              <w:bottom w:val="single" w:sz="4" w:space="0" w:color="auto"/>
            </w:tcBorders>
            <w:shd w:val="clear" w:color="auto" w:fill="auto"/>
          </w:tcPr>
          <w:p w14:paraId="02B7562B" w14:textId="77777777" w:rsidR="00677989" w:rsidRDefault="00677989" w:rsidP="003E7577">
            <w:pPr>
              <w:autoSpaceDE w:val="0"/>
              <w:autoSpaceDN w:val="0"/>
              <w:adjustRightInd w:val="0"/>
              <w:jc w:val="both"/>
              <w:rPr>
                <w:lang w:eastAsia="en-CA"/>
              </w:rPr>
            </w:pPr>
            <w:r>
              <w:rPr>
                <w:lang w:eastAsia="en-CA"/>
              </w:rPr>
              <w:t>Name of Witness</w:t>
            </w:r>
          </w:p>
        </w:tc>
      </w:tr>
      <w:tr w:rsidR="00677989" w14:paraId="3CD3549E" w14:textId="77777777" w:rsidTr="00C115DB">
        <w:tc>
          <w:tcPr>
            <w:tcW w:w="4518" w:type="dxa"/>
            <w:tcBorders>
              <w:top w:val="single" w:sz="4" w:space="0" w:color="auto"/>
              <w:bottom w:val="single" w:sz="4" w:space="0" w:color="auto"/>
            </w:tcBorders>
            <w:shd w:val="clear" w:color="auto" w:fill="auto"/>
          </w:tcPr>
          <w:p w14:paraId="6F948083" w14:textId="77777777" w:rsidR="00677989" w:rsidRDefault="00677989" w:rsidP="003E7577">
            <w:pPr>
              <w:autoSpaceDE w:val="0"/>
              <w:autoSpaceDN w:val="0"/>
              <w:adjustRightInd w:val="0"/>
              <w:jc w:val="both"/>
              <w:rPr>
                <w:lang w:eastAsia="en-CA"/>
              </w:rPr>
            </w:pPr>
            <w:r>
              <w:rPr>
                <w:lang w:eastAsia="en-CA"/>
              </w:rPr>
              <w:t>Signature of Borrower</w:t>
            </w:r>
          </w:p>
          <w:p w14:paraId="2F131162" w14:textId="77777777" w:rsidR="00677989" w:rsidRDefault="00677989" w:rsidP="003E7577">
            <w:pPr>
              <w:autoSpaceDE w:val="0"/>
              <w:autoSpaceDN w:val="0"/>
              <w:adjustRightInd w:val="0"/>
              <w:jc w:val="both"/>
              <w:rPr>
                <w:lang w:eastAsia="en-CA"/>
              </w:rPr>
            </w:pPr>
          </w:p>
          <w:p w14:paraId="098EB6BE" w14:textId="77777777" w:rsidR="00677989" w:rsidRDefault="00677989" w:rsidP="003E7577">
            <w:pPr>
              <w:autoSpaceDE w:val="0"/>
              <w:autoSpaceDN w:val="0"/>
              <w:adjustRightInd w:val="0"/>
              <w:jc w:val="both"/>
              <w:rPr>
                <w:lang w:eastAsia="en-CA"/>
              </w:rPr>
            </w:pPr>
          </w:p>
        </w:tc>
        <w:tc>
          <w:tcPr>
            <w:tcW w:w="810" w:type="dxa"/>
            <w:shd w:val="clear" w:color="auto" w:fill="auto"/>
          </w:tcPr>
          <w:p w14:paraId="43055E35" w14:textId="77777777" w:rsidR="00677989" w:rsidRDefault="00677989" w:rsidP="003E7577">
            <w:pPr>
              <w:autoSpaceDE w:val="0"/>
              <w:autoSpaceDN w:val="0"/>
              <w:adjustRightInd w:val="0"/>
              <w:jc w:val="both"/>
              <w:rPr>
                <w:lang w:eastAsia="en-CA"/>
              </w:rPr>
            </w:pPr>
          </w:p>
        </w:tc>
        <w:tc>
          <w:tcPr>
            <w:tcW w:w="4578" w:type="dxa"/>
            <w:tcBorders>
              <w:top w:val="single" w:sz="4" w:space="0" w:color="auto"/>
              <w:bottom w:val="single" w:sz="4" w:space="0" w:color="auto"/>
            </w:tcBorders>
            <w:shd w:val="clear" w:color="auto" w:fill="auto"/>
          </w:tcPr>
          <w:p w14:paraId="3FFBE029" w14:textId="77777777" w:rsidR="00677989" w:rsidRDefault="00677989" w:rsidP="003E7577">
            <w:pPr>
              <w:autoSpaceDE w:val="0"/>
              <w:autoSpaceDN w:val="0"/>
              <w:adjustRightInd w:val="0"/>
              <w:jc w:val="both"/>
              <w:rPr>
                <w:lang w:eastAsia="en-CA"/>
              </w:rPr>
            </w:pPr>
            <w:r>
              <w:rPr>
                <w:lang w:eastAsia="en-CA"/>
              </w:rPr>
              <w:t>Signature of Witness</w:t>
            </w:r>
          </w:p>
        </w:tc>
      </w:tr>
      <w:tr w:rsidR="00677989" w14:paraId="2AB0B75F" w14:textId="77777777" w:rsidTr="00C115DB">
        <w:tc>
          <w:tcPr>
            <w:tcW w:w="4518" w:type="dxa"/>
            <w:tcBorders>
              <w:top w:val="single" w:sz="4" w:space="0" w:color="auto"/>
            </w:tcBorders>
            <w:shd w:val="clear" w:color="auto" w:fill="auto"/>
          </w:tcPr>
          <w:p w14:paraId="1262156E" w14:textId="77777777" w:rsidR="00677989" w:rsidRDefault="00677989" w:rsidP="003E7577">
            <w:pPr>
              <w:autoSpaceDE w:val="0"/>
              <w:autoSpaceDN w:val="0"/>
              <w:adjustRightInd w:val="0"/>
              <w:jc w:val="both"/>
              <w:rPr>
                <w:lang w:eastAsia="en-CA"/>
              </w:rPr>
            </w:pPr>
            <w:r>
              <w:rPr>
                <w:lang w:eastAsia="en-CA"/>
              </w:rPr>
              <w:t>Date</w:t>
            </w:r>
          </w:p>
        </w:tc>
        <w:tc>
          <w:tcPr>
            <w:tcW w:w="810" w:type="dxa"/>
            <w:shd w:val="clear" w:color="auto" w:fill="auto"/>
          </w:tcPr>
          <w:p w14:paraId="57DCE33E" w14:textId="77777777" w:rsidR="00677989" w:rsidRDefault="00677989" w:rsidP="003E7577">
            <w:pPr>
              <w:autoSpaceDE w:val="0"/>
              <w:autoSpaceDN w:val="0"/>
              <w:adjustRightInd w:val="0"/>
              <w:jc w:val="both"/>
              <w:rPr>
                <w:lang w:eastAsia="en-CA"/>
              </w:rPr>
            </w:pPr>
          </w:p>
        </w:tc>
        <w:tc>
          <w:tcPr>
            <w:tcW w:w="4578" w:type="dxa"/>
            <w:tcBorders>
              <w:top w:val="single" w:sz="4" w:space="0" w:color="auto"/>
            </w:tcBorders>
            <w:shd w:val="clear" w:color="auto" w:fill="auto"/>
          </w:tcPr>
          <w:p w14:paraId="5006A9E6" w14:textId="77777777" w:rsidR="00677989" w:rsidRDefault="00677989" w:rsidP="003E7577">
            <w:pPr>
              <w:autoSpaceDE w:val="0"/>
              <w:autoSpaceDN w:val="0"/>
              <w:adjustRightInd w:val="0"/>
              <w:jc w:val="both"/>
              <w:rPr>
                <w:lang w:eastAsia="en-CA"/>
              </w:rPr>
            </w:pPr>
            <w:r>
              <w:rPr>
                <w:lang w:eastAsia="en-CA"/>
              </w:rPr>
              <w:t>Date</w:t>
            </w:r>
          </w:p>
        </w:tc>
      </w:tr>
    </w:tbl>
    <w:p w14:paraId="587770AE" w14:textId="77777777" w:rsidR="00677989" w:rsidRDefault="00677989" w:rsidP="003E7577">
      <w:pPr>
        <w:autoSpaceDE w:val="0"/>
        <w:autoSpaceDN w:val="0"/>
        <w:adjustRightInd w:val="0"/>
        <w:jc w:val="both"/>
        <w:rPr>
          <w:lang w:eastAsia="en-CA"/>
        </w:rPr>
      </w:pPr>
    </w:p>
    <w:p w14:paraId="792AB3C0" w14:textId="77777777" w:rsidR="00677989" w:rsidRDefault="00677989" w:rsidP="003E7577">
      <w:pPr>
        <w:pStyle w:val="BodyTextIndent2"/>
        <w:spacing w:line="240" w:lineRule="auto"/>
        <w:ind w:left="0"/>
        <w:jc w:val="both"/>
      </w:pPr>
    </w:p>
    <w:p w14:paraId="763EC635" w14:textId="77777777" w:rsidR="005251A3" w:rsidRDefault="005251A3" w:rsidP="003E7577">
      <w:pPr>
        <w:jc w:val="both"/>
      </w:pPr>
    </w:p>
    <w:p w14:paraId="6146CA06" w14:textId="77777777" w:rsidR="005251A3" w:rsidRDefault="005251A3" w:rsidP="003E7577">
      <w:pPr>
        <w:pStyle w:val="TEXTCENTRE"/>
        <w:spacing w:before="0"/>
        <w:ind w:left="3976" w:firstLine="284"/>
        <w:jc w:val="both"/>
        <w:rPr>
          <w:b/>
        </w:rPr>
      </w:pPr>
      <w:r>
        <w:br w:type="page"/>
      </w:r>
      <w:r w:rsidRPr="00BE57B8">
        <w:rPr>
          <w:b/>
        </w:rPr>
        <w:lastRenderedPageBreak/>
        <w:t>APPENDIX “</w:t>
      </w:r>
      <w:r>
        <w:rPr>
          <w:b/>
        </w:rPr>
        <w:t>F”</w:t>
      </w:r>
    </w:p>
    <w:p w14:paraId="73C1423C" w14:textId="77777777" w:rsidR="005251A3" w:rsidRDefault="005251A3" w:rsidP="005251A3">
      <w:pPr>
        <w:pStyle w:val="TEXTCENTRE"/>
        <w:spacing w:before="0"/>
        <w:rPr>
          <w:b/>
        </w:rPr>
      </w:pPr>
    </w:p>
    <w:p w14:paraId="5816F3E1" w14:textId="77777777" w:rsidR="005251A3" w:rsidRDefault="005251A3" w:rsidP="005251A3">
      <w:pPr>
        <w:pStyle w:val="TEXTCENTRE"/>
        <w:spacing w:before="0"/>
        <w:rPr>
          <w:b/>
        </w:rPr>
      </w:pPr>
      <w:r>
        <w:tab/>
      </w:r>
      <w:r w:rsidRPr="00783E33">
        <w:rPr>
          <w:b/>
        </w:rPr>
        <w:t>CONVENTIONAL MORTGAGE SECURITY INFORMATION</w:t>
      </w:r>
    </w:p>
    <w:p w14:paraId="0396D0CA" w14:textId="77777777" w:rsidR="005251A3" w:rsidRPr="006B4B2C" w:rsidRDefault="005251A3" w:rsidP="005251A3">
      <w:pPr>
        <w:spacing w:before="240" w:after="240" w:line="312" w:lineRule="atLeast"/>
        <w:jc w:val="both"/>
        <w:rPr>
          <w:color w:val="333333"/>
          <w:lang w:val="en-GB"/>
        </w:rPr>
      </w:pPr>
      <w:r w:rsidRPr="006B4B2C">
        <w:rPr>
          <w:color w:val="333333"/>
          <w:lang w:val="en-GB"/>
        </w:rPr>
        <w:t>When you borrow money from Bank of Montreal (“BMO”) to buy or refinance a real estate property, you agree to use your property as security. This means that if you don’t pay as promised or honour the terms of your mortgage loan, BMO can take legal action against your property and, among other things, sell it to get its money back. BMO will register this agreement as a “charge” (or “hypothec” in Quebec) against your property at the land registry office to indicate that you have granted this security.  You have selected a BMO mortgage loan product that is secured by a conventional charge. The following information will help you understand the key features of your BMO conventional charge.</w:t>
      </w:r>
    </w:p>
    <w:p w14:paraId="4BD484E3" w14:textId="77777777" w:rsidR="005251A3" w:rsidRPr="006B4B2C" w:rsidRDefault="005251A3" w:rsidP="005251A3">
      <w:pPr>
        <w:spacing w:before="240" w:after="240" w:line="312" w:lineRule="atLeast"/>
        <w:jc w:val="both"/>
        <w:rPr>
          <w:color w:val="333333"/>
          <w:lang w:val="en-GB"/>
        </w:rPr>
      </w:pPr>
      <w:r w:rsidRPr="006B4B2C">
        <w:rPr>
          <w:color w:val="333333"/>
          <w:lang w:val="en-GB"/>
        </w:rPr>
        <w:t>(Note: some lenders may refer to a conventional charge as a standard charge, non-collateral charge, traditional charge, traditional residential mortgage, residential mortgage, deed of hypothecary loan, and retail mortgage.)</w:t>
      </w:r>
    </w:p>
    <w:p w14:paraId="32FAD873" w14:textId="77777777" w:rsidR="005251A3" w:rsidRPr="006B4B2C" w:rsidRDefault="005251A3" w:rsidP="005251A3">
      <w:pPr>
        <w:spacing w:before="240" w:after="240" w:line="312" w:lineRule="atLeast"/>
        <w:jc w:val="both"/>
        <w:rPr>
          <w:b/>
          <w:color w:val="333333"/>
          <w:lang w:val="en-GB"/>
        </w:rPr>
      </w:pPr>
      <w:r w:rsidRPr="006B4B2C">
        <w:rPr>
          <w:b/>
          <w:color w:val="333333"/>
          <w:lang w:val="en-GB"/>
        </w:rPr>
        <w:t>Description of your BMO Conventional Charge</w:t>
      </w:r>
    </w:p>
    <w:p w14:paraId="5C4E8167" w14:textId="77777777" w:rsidR="005251A3" w:rsidRPr="006B4B2C" w:rsidRDefault="005251A3" w:rsidP="005251A3">
      <w:pPr>
        <w:spacing w:before="240" w:after="240" w:line="312" w:lineRule="atLeast"/>
        <w:jc w:val="both"/>
        <w:rPr>
          <w:b/>
          <w:color w:val="333333"/>
          <w:lang w:val="en-GB"/>
        </w:rPr>
      </w:pPr>
      <w:r w:rsidRPr="006B4B2C">
        <w:rPr>
          <w:color w:val="333333"/>
          <w:lang w:val="en-GB"/>
        </w:rPr>
        <w:t>A conventional charge is registered for the actual amount of the mortgage loan - the amount you borrow. For example, if you require a mortgage loan of $250,000 to buy a property, BMO will register the conventional charge for $250,000. The conventional charge contains both the specific mortgage loan terms (such as the mortgage loan amount, interest rate, term, and payment amount) as well as other terms related to the security (such as your obligations and the rights of BMO) and this charge is registered on title against your property.</w:t>
      </w:r>
    </w:p>
    <w:p w14:paraId="4AC72D26" w14:textId="77777777" w:rsidR="005251A3" w:rsidRPr="006B4B2C" w:rsidRDefault="005251A3" w:rsidP="005251A3">
      <w:pPr>
        <w:spacing w:before="240" w:after="240" w:line="312" w:lineRule="atLeast"/>
        <w:jc w:val="both"/>
        <w:textAlignment w:val="bottom"/>
        <w:outlineLvl w:val="1"/>
        <w:rPr>
          <w:b/>
          <w:color w:val="333333"/>
          <w:lang w:val="en-GB"/>
        </w:rPr>
      </w:pPr>
      <w:bookmarkStart w:id="1" w:name="anchor2"/>
      <w:r w:rsidRPr="006B4B2C">
        <w:rPr>
          <w:b/>
          <w:color w:val="333333"/>
          <w:lang w:val="en-GB"/>
        </w:rPr>
        <w:t>Transferring/Assigning your BMO Conventional Charge to a New Lender (Subrogation in Quebec)</w:t>
      </w:r>
      <w:bookmarkEnd w:id="1"/>
    </w:p>
    <w:p w14:paraId="561BF7C0" w14:textId="77777777" w:rsidR="005251A3" w:rsidRPr="006B4B2C" w:rsidRDefault="005251A3" w:rsidP="00754B63">
      <w:pPr>
        <w:numPr>
          <w:ilvl w:val="0"/>
          <w:numId w:val="21"/>
        </w:numPr>
        <w:spacing w:before="240" w:after="240" w:line="312" w:lineRule="atLeast"/>
        <w:jc w:val="both"/>
        <w:rPr>
          <w:color w:val="333333"/>
          <w:lang w:val="en-GB"/>
        </w:rPr>
      </w:pPr>
      <w:r w:rsidRPr="006B4B2C">
        <w:rPr>
          <w:color w:val="333333"/>
          <w:lang w:val="en-GB"/>
        </w:rPr>
        <w:t>Each lender has its own rules for accepting transfers of mortgage loans from another lender and will typically only do so if it is familiar and comfortable with the other lender’s terms.</w:t>
      </w:r>
    </w:p>
    <w:p w14:paraId="09FC5EA4" w14:textId="77777777" w:rsidR="005251A3" w:rsidRPr="006B4B2C" w:rsidRDefault="005251A3" w:rsidP="00754B63">
      <w:pPr>
        <w:numPr>
          <w:ilvl w:val="0"/>
          <w:numId w:val="21"/>
        </w:numPr>
        <w:spacing w:before="240" w:after="240" w:line="312" w:lineRule="atLeast"/>
        <w:jc w:val="both"/>
        <w:rPr>
          <w:color w:val="333333"/>
          <w:lang w:val="en-GB"/>
        </w:rPr>
      </w:pPr>
      <w:r w:rsidRPr="006B4B2C">
        <w:rPr>
          <w:color w:val="333333"/>
          <w:lang w:val="en-GB"/>
        </w:rPr>
        <w:t>A transfer of your BMO mortgage loan is usually only possible if all the key elements of the mortgage loan remain unchanged (for example amount owing, ownership of the property, etc.).</w:t>
      </w:r>
    </w:p>
    <w:p w14:paraId="31C75D8B" w14:textId="77777777" w:rsidR="005251A3" w:rsidRPr="006B4B2C" w:rsidRDefault="005251A3" w:rsidP="00754B63">
      <w:pPr>
        <w:numPr>
          <w:ilvl w:val="0"/>
          <w:numId w:val="21"/>
        </w:numPr>
        <w:spacing w:before="240" w:after="240" w:line="312" w:lineRule="atLeast"/>
        <w:jc w:val="both"/>
        <w:rPr>
          <w:color w:val="333333"/>
          <w:lang w:val="en-GB"/>
        </w:rPr>
      </w:pPr>
      <w:r w:rsidRPr="006B4B2C">
        <w:rPr>
          <w:color w:val="333333"/>
          <w:lang w:val="en-GB"/>
        </w:rPr>
        <w:t xml:space="preserve">If you want to switch lenders and a transfer is not possible, including if you want to increase the principal amount, you may be able to do so by discharging your BMO conventional charge and arranging a new loan with a different lender (and registering a new charge). </w:t>
      </w:r>
    </w:p>
    <w:p w14:paraId="485C7E87" w14:textId="77777777" w:rsidR="005251A3" w:rsidRPr="006B4B2C" w:rsidRDefault="005251A3" w:rsidP="00754B63">
      <w:pPr>
        <w:numPr>
          <w:ilvl w:val="0"/>
          <w:numId w:val="21"/>
        </w:numPr>
        <w:spacing w:before="240" w:after="240" w:line="312" w:lineRule="atLeast"/>
        <w:jc w:val="both"/>
        <w:rPr>
          <w:color w:val="333333"/>
          <w:lang w:val="en-GB"/>
        </w:rPr>
      </w:pPr>
      <w:r w:rsidRPr="006B4B2C">
        <w:rPr>
          <w:color w:val="333333"/>
          <w:lang w:val="en-GB"/>
        </w:rPr>
        <w:t>If you are transferring your mortgage loan or obtaining a new loan from a new lender, there may be costs such as prepayment charges, legal, administrative and registration costs. Contact BMO and your new lender for details.</w:t>
      </w:r>
    </w:p>
    <w:p w14:paraId="1F6EE380" w14:textId="77777777" w:rsidR="005251A3" w:rsidRPr="006B4B2C" w:rsidRDefault="005251A3" w:rsidP="005251A3">
      <w:pPr>
        <w:spacing w:before="240" w:after="240" w:line="312" w:lineRule="atLeast"/>
        <w:jc w:val="both"/>
        <w:textAlignment w:val="bottom"/>
        <w:outlineLvl w:val="1"/>
        <w:rPr>
          <w:b/>
          <w:color w:val="333333"/>
          <w:lang w:val="en-GB"/>
        </w:rPr>
      </w:pPr>
      <w:bookmarkStart w:id="2" w:name="anchor3"/>
      <w:r w:rsidRPr="006B4B2C">
        <w:rPr>
          <w:b/>
          <w:color w:val="333333"/>
          <w:lang w:val="en-GB"/>
        </w:rPr>
        <w:t xml:space="preserve">Borrowing Additional Funds </w:t>
      </w:r>
      <w:bookmarkEnd w:id="2"/>
      <w:r w:rsidRPr="006B4B2C">
        <w:rPr>
          <w:b/>
          <w:color w:val="333333"/>
          <w:lang w:val="en-GB"/>
        </w:rPr>
        <w:t>Using Your Real Estate Property as Security</w:t>
      </w:r>
    </w:p>
    <w:p w14:paraId="7C1A72E6" w14:textId="77777777" w:rsidR="005251A3" w:rsidRPr="006B4B2C" w:rsidRDefault="005251A3" w:rsidP="00754B63">
      <w:pPr>
        <w:numPr>
          <w:ilvl w:val="0"/>
          <w:numId w:val="20"/>
        </w:numPr>
        <w:spacing w:before="240" w:after="240" w:line="312" w:lineRule="atLeast"/>
        <w:jc w:val="both"/>
        <w:rPr>
          <w:color w:val="333333"/>
          <w:lang w:val="en-GB"/>
        </w:rPr>
      </w:pPr>
      <w:r w:rsidRPr="006B4B2C">
        <w:rPr>
          <w:color w:val="333333"/>
          <w:lang w:val="en-GB"/>
        </w:rPr>
        <w:t>If you want to borrow additional funds from BMO or a new lender and use your property as security, you will need to apply and be approved by the applicable lender for the increased amount based on the current credit criteria of the lender, your ability to repay the mortgage loan and verification that your property’s value supports the mortgage loan request.</w:t>
      </w:r>
    </w:p>
    <w:p w14:paraId="1DB6D3BF" w14:textId="77777777" w:rsidR="005251A3" w:rsidRPr="006B4B2C" w:rsidRDefault="005251A3" w:rsidP="00754B63">
      <w:pPr>
        <w:numPr>
          <w:ilvl w:val="0"/>
          <w:numId w:val="20"/>
        </w:numPr>
        <w:spacing w:before="240" w:after="240" w:line="312" w:lineRule="atLeast"/>
        <w:jc w:val="both"/>
        <w:rPr>
          <w:color w:val="333333"/>
          <w:lang w:val="en-GB"/>
        </w:rPr>
      </w:pPr>
      <w:r w:rsidRPr="006B4B2C">
        <w:rPr>
          <w:color w:val="333333"/>
          <w:lang w:val="en-GB"/>
        </w:rPr>
        <w:t xml:space="preserve">If you want to increase the principal amount of your BMO mortgage loan secured by a conventional charge, BMO will likely need to discharge the existing conventional charge and register a new charge for the higher </w:t>
      </w:r>
      <w:r w:rsidRPr="006B4B2C">
        <w:rPr>
          <w:color w:val="333333"/>
          <w:lang w:val="en-GB"/>
        </w:rPr>
        <w:lastRenderedPageBreak/>
        <w:t>amount. If you want to add a second mortgage loan, BMO will need to register a new charge against the property. There may be costs such as prepayment charges, legal, administrative and registration costs. Contact BMO for details.</w:t>
      </w:r>
    </w:p>
    <w:p w14:paraId="09E61956" w14:textId="77777777" w:rsidR="005251A3" w:rsidRPr="006B4B2C" w:rsidRDefault="005251A3" w:rsidP="00754B63">
      <w:pPr>
        <w:numPr>
          <w:ilvl w:val="0"/>
          <w:numId w:val="20"/>
        </w:numPr>
        <w:spacing w:before="240" w:after="240" w:line="312" w:lineRule="atLeast"/>
        <w:jc w:val="both"/>
        <w:rPr>
          <w:color w:val="333333"/>
          <w:lang w:val="en-GB"/>
        </w:rPr>
      </w:pPr>
      <w:r w:rsidRPr="006B4B2C">
        <w:rPr>
          <w:color w:val="333333"/>
          <w:lang w:val="en-GB"/>
        </w:rPr>
        <w:t>If you want to borrow additional funds from a new lender and you want to keep your existing BMO mortgage loan, the new lender may agree to register a second charge against the property.  If you want to borrow additional funds from a new lender and want to eliminate your existing BMO mortgage loan, you will have to repay the BMO mortgage loan.  The BMO conventional charge securing this mortgage loan will then be discharged and your new lender will register a new charge.  There may be costs such as prepayment charges, legal, administrative and registration costs. Contact BMO and your new lender for details.</w:t>
      </w:r>
    </w:p>
    <w:p w14:paraId="5B66AEA4" w14:textId="77777777" w:rsidR="005251A3" w:rsidRPr="006B4B2C" w:rsidRDefault="005251A3" w:rsidP="005251A3">
      <w:pPr>
        <w:spacing w:before="240" w:after="240" w:line="312" w:lineRule="atLeast"/>
        <w:jc w:val="both"/>
        <w:textAlignment w:val="bottom"/>
        <w:outlineLvl w:val="1"/>
        <w:rPr>
          <w:b/>
          <w:color w:val="333333"/>
          <w:lang w:val="en-GB"/>
        </w:rPr>
      </w:pPr>
      <w:bookmarkStart w:id="3" w:name="anchor4"/>
      <w:r w:rsidRPr="006B4B2C">
        <w:rPr>
          <w:b/>
          <w:color w:val="333333"/>
          <w:lang w:val="en-GB"/>
        </w:rPr>
        <w:t>Discharging your BMO Conventional Charge (may be referred to as a “release” or “acquittance” in Quebec)</w:t>
      </w:r>
      <w:bookmarkEnd w:id="3"/>
    </w:p>
    <w:p w14:paraId="0D469E7A" w14:textId="77777777" w:rsidR="005251A3" w:rsidRPr="006B4B2C" w:rsidRDefault="005251A3" w:rsidP="005251A3">
      <w:pPr>
        <w:spacing w:before="240" w:after="240" w:line="312" w:lineRule="atLeast"/>
        <w:jc w:val="both"/>
        <w:rPr>
          <w:color w:val="333333"/>
          <w:lang w:val="en-GB"/>
        </w:rPr>
      </w:pPr>
      <w:r w:rsidRPr="006B4B2C">
        <w:rPr>
          <w:color w:val="333333"/>
          <w:lang w:val="en-GB"/>
        </w:rPr>
        <w:t>A discharge is the removal of a charge from the title to your property. When the discharge is registered, BMO loses any rights it would have had against your property under the mortgage security. There may be legal, administrative (if applicable in your province) and registration costs when there is a discharge. Contact BMO for details.</w:t>
      </w:r>
    </w:p>
    <w:p w14:paraId="693A5A14" w14:textId="77777777" w:rsidR="005251A3" w:rsidRPr="006B4B2C" w:rsidRDefault="005251A3" w:rsidP="005251A3">
      <w:pPr>
        <w:spacing w:before="240" w:after="240" w:line="312" w:lineRule="atLeast"/>
        <w:jc w:val="both"/>
        <w:rPr>
          <w:lang w:val="en-GB"/>
        </w:rPr>
      </w:pPr>
      <w:r w:rsidRPr="006B4B2C">
        <w:rPr>
          <w:color w:val="333333"/>
          <w:lang w:val="en-GB"/>
        </w:rPr>
        <w:t xml:space="preserve">BMO will discharge its conventional charge once your BMO mortgage loan is paid in full (including any prepayment charges that may apply). </w:t>
      </w:r>
    </w:p>
    <w:p w14:paraId="7E9E8E19" w14:textId="77777777" w:rsidR="005251A3" w:rsidRPr="006B4B2C" w:rsidRDefault="005251A3" w:rsidP="005251A3">
      <w:pPr>
        <w:pStyle w:val="TEXTCENTRE"/>
        <w:spacing w:before="0"/>
        <w:jc w:val="both"/>
        <w:rPr>
          <w:b/>
          <w:lang w:val="en-GB"/>
        </w:rPr>
      </w:pPr>
    </w:p>
    <w:p w14:paraId="23BE574F" w14:textId="77777777" w:rsidR="00677989" w:rsidRPr="005251A3" w:rsidRDefault="00677989" w:rsidP="005251A3">
      <w:pPr>
        <w:rPr>
          <w:lang w:val="en-GB"/>
        </w:rPr>
      </w:pPr>
    </w:p>
    <w:sectPr w:rsidR="00677989" w:rsidRPr="005251A3" w:rsidSect="00B22707">
      <w:pgSz w:w="12242" w:h="15842" w:code="1"/>
      <w:pgMar w:top="1134" w:right="1418" w:bottom="1134" w:left="1134"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EC54B1" w14:textId="77777777" w:rsidR="005E1427" w:rsidRDefault="005E1427">
      <w:r>
        <w:separator/>
      </w:r>
    </w:p>
  </w:endnote>
  <w:endnote w:type="continuationSeparator" w:id="0">
    <w:p w14:paraId="270A2395" w14:textId="77777777" w:rsidR="005E1427" w:rsidRDefault="005E1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BGAAHFON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46C60" w14:textId="77777777" w:rsidR="00DE4574" w:rsidRPr="00AF2193" w:rsidRDefault="00DE4574" w:rsidP="00AF2193">
    <w:pPr>
      <w:pStyle w:val="Footer"/>
      <w:rPr>
        <w:sz w:val="14"/>
      </w:rPr>
    </w:pPr>
    <w:smartTag w:uri="urn:schemas-microsoft-com:office:smarttags" w:element="place">
      <w:smartTag w:uri="urn:schemas-microsoft-com:office:smarttags" w:element="State">
        <w:r w:rsidRPr="00AF2193">
          <w:rPr>
            <w:sz w:val="14"/>
          </w:rPr>
          <w:t>British Columbia</w:t>
        </w:r>
      </w:smartTag>
    </w:smartTag>
    <w:r w:rsidRPr="00AF2193">
      <w:rPr>
        <w:sz w:val="14"/>
      </w:rPr>
      <w:t xml:space="preserve"> – Lawyers’ Instructions</w:t>
    </w:r>
  </w:p>
  <w:p w14:paraId="2A3E520D" w14:textId="241AB280" w:rsidR="00DE4574" w:rsidRPr="00AF2193" w:rsidRDefault="00FB63DA" w:rsidP="00B67565">
    <w:r>
      <w:rPr>
        <w:sz w:val="14"/>
      </w:rPr>
      <w:t>October</w:t>
    </w:r>
    <w:r w:rsidR="00B67565">
      <w:rPr>
        <w:sz w:val="14"/>
      </w:rPr>
      <w:t xml:space="preserve"> 20</w:t>
    </w:r>
    <w:r>
      <w:rPr>
        <w:sz w:val="14"/>
      </w:rPr>
      <w:t>2</w:t>
    </w:r>
    <w:r w:rsidR="00B67565">
      <w:rPr>
        <w:sz w:val="14"/>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462B2" w14:textId="77777777" w:rsidR="00DE4574" w:rsidRPr="00AF2193" w:rsidRDefault="00DE4574">
    <w:pPr>
      <w:pStyle w:val="Footer"/>
      <w:rPr>
        <w:sz w:val="14"/>
      </w:rPr>
    </w:pPr>
    <w:smartTag w:uri="urn:schemas-microsoft-com:office:smarttags" w:element="place">
      <w:smartTag w:uri="urn:schemas-microsoft-com:office:smarttags" w:element="State">
        <w:r w:rsidRPr="00AF2193">
          <w:rPr>
            <w:sz w:val="14"/>
          </w:rPr>
          <w:t>British Columbia</w:t>
        </w:r>
      </w:smartTag>
    </w:smartTag>
    <w:r w:rsidRPr="00AF2193">
      <w:rPr>
        <w:sz w:val="14"/>
      </w:rPr>
      <w:t xml:space="preserve"> – Lawyers’ Instructions</w:t>
    </w:r>
  </w:p>
  <w:p w14:paraId="6F1B3EB2" w14:textId="0216EB15" w:rsidR="000D780E" w:rsidRDefault="00FB63DA">
    <w:r>
      <w:rPr>
        <w:sz w:val="14"/>
      </w:rPr>
      <w:t>October</w:t>
    </w:r>
    <w:r w:rsidR="00FC012B">
      <w:rPr>
        <w:sz w:val="14"/>
      </w:rPr>
      <w:t xml:space="preserve"> 20</w:t>
    </w:r>
    <w:r>
      <w:rPr>
        <w:sz w:val="14"/>
      </w:rPr>
      <w:t>2</w:t>
    </w:r>
    <w:r w:rsidR="00FC012B">
      <w:rPr>
        <w:sz w:val="14"/>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505BC" w14:textId="77777777" w:rsidR="00DE4574" w:rsidRDefault="00DE4574" w:rsidP="00536A47">
    <w:pPr>
      <w:pStyle w:val="Footer"/>
      <w:rPr>
        <w:sz w:val="14"/>
      </w:rPr>
    </w:pPr>
    <w:smartTag w:uri="urn:schemas-microsoft-com:office:smarttags" w:element="place">
      <w:smartTag w:uri="urn:schemas-microsoft-com:office:smarttags" w:element="State">
        <w:r>
          <w:rPr>
            <w:sz w:val="14"/>
          </w:rPr>
          <w:t>British Columbia</w:t>
        </w:r>
      </w:smartTag>
    </w:smartTag>
    <w:r>
      <w:rPr>
        <w:sz w:val="14"/>
      </w:rPr>
      <w:t xml:space="preserve"> </w:t>
    </w:r>
    <w:r w:rsidR="00DE7422">
      <w:rPr>
        <w:sz w:val="14"/>
      </w:rPr>
      <w:t>- Lawyers’</w:t>
    </w:r>
    <w:r>
      <w:rPr>
        <w:sz w:val="14"/>
      </w:rPr>
      <w:t xml:space="preserve"> Instructions</w:t>
    </w:r>
  </w:p>
  <w:p w14:paraId="12C9A6F6" w14:textId="4DEE9C52" w:rsidR="00DE4574" w:rsidRPr="00B67565" w:rsidRDefault="00FB63DA" w:rsidP="00B67565">
    <w:r>
      <w:rPr>
        <w:sz w:val="14"/>
      </w:rPr>
      <w:t>October</w:t>
    </w:r>
    <w:r w:rsidR="00B67565">
      <w:rPr>
        <w:sz w:val="14"/>
      </w:rPr>
      <w:t xml:space="preserve"> 20</w:t>
    </w:r>
    <w:r>
      <w:rPr>
        <w:sz w:val="14"/>
      </w:rPr>
      <w:t>2</w:t>
    </w:r>
    <w:r w:rsidR="00B67565">
      <w:rPr>
        <w:sz w:val="14"/>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46DA9" w14:textId="77777777" w:rsidR="00DE4574" w:rsidRDefault="00DE4574">
    <w:pPr>
      <w:pStyle w:val="Footer"/>
      <w:rPr>
        <w:sz w:val="14"/>
      </w:rPr>
    </w:pPr>
    <w:r>
      <w:rPr>
        <w:sz w:val="14"/>
      </w:rPr>
      <w:t xml:space="preserve">British </w:t>
    </w:r>
    <w:proofErr w:type="gramStart"/>
    <w:r>
      <w:rPr>
        <w:sz w:val="14"/>
      </w:rPr>
      <w:t>Columbia  Solicitors</w:t>
    </w:r>
    <w:proofErr w:type="gramEnd"/>
    <w:r>
      <w:rPr>
        <w:sz w:val="14"/>
      </w:rPr>
      <w:t>’ Instructions</w:t>
    </w:r>
  </w:p>
  <w:p w14:paraId="14CFCD34" w14:textId="77777777" w:rsidR="00DE4574" w:rsidRDefault="00DE4574">
    <w:pPr>
      <w:pStyle w:val="Footer"/>
    </w:pPr>
    <w:r>
      <w:rPr>
        <w:sz w:val="14"/>
      </w:rPr>
      <w:t>Version Date – 01 April 2006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065577" w14:textId="77777777" w:rsidR="005E1427" w:rsidRDefault="005E1427">
      <w:r>
        <w:separator/>
      </w:r>
    </w:p>
  </w:footnote>
  <w:footnote w:type="continuationSeparator" w:id="0">
    <w:p w14:paraId="73BB2D4C" w14:textId="77777777" w:rsidR="005E1427" w:rsidRDefault="005E14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AA95F" w14:textId="77777777" w:rsidR="00DE4574" w:rsidRDefault="00DE4574">
    <w:pPr>
      <w:pStyle w:val="Header"/>
      <w:tabs>
        <w:tab w:val="clear" w:pos="4320"/>
        <w:tab w:val="right" w:pos="84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BFFF9" w14:textId="77777777" w:rsidR="007C5594" w:rsidRDefault="007C5594">
    <w:pPr>
      <w:pStyle w:val="Header"/>
    </w:pPr>
    <w:r>
      <w:rPr>
        <w:noProof/>
        <w:lang w:eastAsia="en-CA"/>
      </w:rPr>
      <w:drawing>
        <wp:anchor distT="0" distB="0" distL="114300" distR="114300" simplePos="0" relativeHeight="251659264" behindDoc="0" locked="0" layoutInCell="1" allowOverlap="1" wp14:anchorId="77481DA1" wp14:editId="24A59E01">
          <wp:simplePos x="0" y="0"/>
          <wp:positionH relativeFrom="column">
            <wp:posOffset>-142875</wp:posOffset>
          </wp:positionH>
          <wp:positionV relativeFrom="paragraph">
            <wp:posOffset>-190500</wp:posOffset>
          </wp:positionV>
          <wp:extent cx="2019300" cy="523875"/>
          <wp:effectExtent l="0" t="0" r="0" b="9525"/>
          <wp:wrapSquare wrapText="bothSides"/>
          <wp:docPr id="3" name="Picture 3" descr="BMO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MOwh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300" cy="523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DC0E9" w14:textId="77777777" w:rsidR="00BB6918" w:rsidRDefault="00BB691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FEA19" w14:textId="77777777" w:rsidR="00DE4574" w:rsidRDefault="00DE4574">
    <w:pPr>
      <w:pStyle w:val="Header"/>
      <w:tabs>
        <w:tab w:val="clear" w:pos="4320"/>
        <w:tab w:val="right" w:pos="8460"/>
      </w:tabs>
      <w:rPr>
        <w:rStyle w:val="PageNumber"/>
      </w:rPr>
    </w:pPr>
    <w:r>
      <w:tab/>
    </w:r>
    <w:r>
      <w:rPr>
        <w:rStyle w:val="PageNumber"/>
      </w:rPr>
      <w:t>.</w:t>
    </w:r>
  </w:p>
  <w:p w14:paraId="0B0472D7" w14:textId="77777777" w:rsidR="00DE4574" w:rsidRDefault="00DE4574">
    <w:pPr>
      <w:pStyle w:val="Header"/>
      <w:tabs>
        <w:tab w:val="clear" w:pos="4320"/>
        <w:tab w:val="right" w:pos="8460"/>
      </w:tabs>
      <w:jc w:val="center"/>
      <w:rPr>
        <w:b/>
      </w:rPr>
    </w:pPr>
  </w:p>
  <w:p w14:paraId="44B64698" w14:textId="77777777" w:rsidR="00DE4574" w:rsidRDefault="00DE4574">
    <w:pPr>
      <w:pStyle w:val="Header"/>
      <w:tabs>
        <w:tab w:val="clear" w:pos="4320"/>
        <w:tab w:val="right" w:pos="846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A1C74F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9786A2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252C63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3ACED4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618358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E4590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B3616D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F52104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9BA337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A8A3B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F527EF8"/>
    <w:multiLevelType w:val="hybridMultilevel"/>
    <w:tmpl w:val="122C960A"/>
    <w:lvl w:ilvl="0" w:tplc="8DB017A4">
      <w:start w:val="1"/>
      <w:numFmt w:val="lowerRoman"/>
      <w:lvlText w:val="(%1)"/>
      <w:lvlJc w:val="left"/>
      <w:pPr>
        <w:ind w:left="1003" w:hanging="360"/>
      </w:pPr>
      <w:rPr>
        <w:rFonts w:ascii="Times New Roman" w:hAnsi="Times New Roman" w:cs="Times New Roman" w:hint="default"/>
        <w:b w:val="0"/>
        <w:color w:val="auto"/>
        <w:sz w:val="20"/>
        <w:szCs w:val="20"/>
      </w:rPr>
    </w:lvl>
    <w:lvl w:ilvl="1" w:tplc="10090019" w:tentative="1">
      <w:start w:val="1"/>
      <w:numFmt w:val="lowerLetter"/>
      <w:lvlText w:val="%2."/>
      <w:lvlJc w:val="left"/>
      <w:pPr>
        <w:ind w:left="1723" w:hanging="360"/>
      </w:pPr>
    </w:lvl>
    <w:lvl w:ilvl="2" w:tplc="1009001B" w:tentative="1">
      <w:start w:val="1"/>
      <w:numFmt w:val="lowerRoman"/>
      <w:lvlText w:val="%3."/>
      <w:lvlJc w:val="right"/>
      <w:pPr>
        <w:ind w:left="2443" w:hanging="180"/>
      </w:pPr>
    </w:lvl>
    <w:lvl w:ilvl="3" w:tplc="1009000F" w:tentative="1">
      <w:start w:val="1"/>
      <w:numFmt w:val="decimal"/>
      <w:lvlText w:val="%4."/>
      <w:lvlJc w:val="left"/>
      <w:pPr>
        <w:ind w:left="3163" w:hanging="360"/>
      </w:pPr>
    </w:lvl>
    <w:lvl w:ilvl="4" w:tplc="10090019" w:tentative="1">
      <w:start w:val="1"/>
      <w:numFmt w:val="lowerLetter"/>
      <w:lvlText w:val="%5."/>
      <w:lvlJc w:val="left"/>
      <w:pPr>
        <w:ind w:left="3883" w:hanging="360"/>
      </w:pPr>
    </w:lvl>
    <w:lvl w:ilvl="5" w:tplc="1009001B" w:tentative="1">
      <w:start w:val="1"/>
      <w:numFmt w:val="lowerRoman"/>
      <w:lvlText w:val="%6."/>
      <w:lvlJc w:val="right"/>
      <w:pPr>
        <w:ind w:left="4603" w:hanging="180"/>
      </w:pPr>
    </w:lvl>
    <w:lvl w:ilvl="6" w:tplc="1009000F" w:tentative="1">
      <w:start w:val="1"/>
      <w:numFmt w:val="decimal"/>
      <w:lvlText w:val="%7."/>
      <w:lvlJc w:val="left"/>
      <w:pPr>
        <w:ind w:left="5323" w:hanging="360"/>
      </w:pPr>
    </w:lvl>
    <w:lvl w:ilvl="7" w:tplc="10090019" w:tentative="1">
      <w:start w:val="1"/>
      <w:numFmt w:val="lowerLetter"/>
      <w:lvlText w:val="%8."/>
      <w:lvlJc w:val="left"/>
      <w:pPr>
        <w:ind w:left="6043" w:hanging="360"/>
      </w:pPr>
    </w:lvl>
    <w:lvl w:ilvl="8" w:tplc="1009001B" w:tentative="1">
      <w:start w:val="1"/>
      <w:numFmt w:val="lowerRoman"/>
      <w:lvlText w:val="%9."/>
      <w:lvlJc w:val="right"/>
      <w:pPr>
        <w:ind w:left="6763" w:hanging="180"/>
      </w:pPr>
    </w:lvl>
  </w:abstractNum>
  <w:abstractNum w:abstractNumId="11" w15:restartNumberingAfterBreak="0">
    <w:nsid w:val="174F6E17"/>
    <w:multiLevelType w:val="multilevel"/>
    <w:tmpl w:val="9ACE79AE"/>
    <w:lvl w:ilvl="0">
      <w:start w:val="2"/>
      <w:numFmt w:val="none"/>
      <w:pStyle w:val="Subtitle"/>
      <w:suff w:val="nothing"/>
      <w:lvlText w:val="%1"/>
      <w:lvlJc w:val="left"/>
      <w:pPr>
        <w:ind w:left="0" w:firstLine="0"/>
      </w:pPr>
      <w:rPr>
        <w:rFonts w:hint="default"/>
      </w:rPr>
    </w:lvl>
    <w:lvl w:ilvl="1">
      <w:start w:val="2"/>
      <w:numFmt w:val="decimal"/>
      <w:pStyle w:val="Heading1"/>
      <w:lvlText w:val="%2."/>
      <w:lvlJc w:val="left"/>
      <w:pPr>
        <w:tabs>
          <w:tab w:val="num" w:pos="720"/>
        </w:tabs>
        <w:ind w:left="720" w:hanging="720"/>
      </w:pPr>
      <w:rPr>
        <w:rFonts w:hint="default"/>
      </w:rPr>
    </w:lvl>
    <w:lvl w:ilvl="2">
      <w:start w:val="1"/>
      <w:numFmt w:val="lowerLetter"/>
      <w:pStyle w:val="Heading2"/>
      <w:lvlText w:val="(%3)"/>
      <w:lvlJc w:val="left"/>
      <w:pPr>
        <w:tabs>
          <w:tab w:val="num" w:pos="1430"/>
        </w:tabs>
        <w:ind w:left="1430" w:hanging="720"/>
      </w:pPr>
      <w:rPr>
        <w:rFonts w:hint="default"/>
      </w:rPr>
    </w:lvl>
    <w:lvl w:ilvl="3">
      <w:start w:val="1"/>
      <w:numFmt w:val="lowerRoman"/>
      <w:pStyle w:val="Heading3"/>
      <w:lvlText w:val="(%4)"/>
      <w:lvlJc w:val="left"/>
      <w:pPr>
        <w:tabs>
          <w:tab w:val="num" w:pos="2160"/>
        </w:tabs>
        <w:ind w:left="2160" w:hanging="720"/>
      </w:pPr>
      <w:rPr>
        <w:rFonts w:hint="default"/>
      </w:rPr>
    </w:lvl>
    <w:lvl w:ilvl="4">
      <w:start w:val="1"/>
      <w:numFmt w:val="upperLetter"/>
      <w:pStyle w:val="Heading4"/>
      <w:lvlText w:val="%5."/>
      <w:lvlJc w:val="left"/>
      <w:pPr>
        <w:tabs>
          <w:tab w:val="num" w:pos="2880"/>
        </w:tabs>
        <w:ind w:left="2880" w:hanging="720"/>
      </w:pPr>
      <w:rPr>
        <w:rFonts w:hint="default"/>
      </w:rPr>
    </w:lvl>
    <w:lvl w:ilvl="5">
      <w:start w:val="1"/>
      <w:numFmt w:val="upperRoman"/>
      <w:pStyle w:val="Heading5"/>
      <w:lvlText w:val="%6."/>
      <w:lvlJc w:val="left"/>
      <w:pPr>
        <w:tabs>
          <w:tab w:val="num" w:pos="3600"/>
        </w:tabs>
        <w:ind w:left="3600" w:hanging="720"/>
      </w:pPr>
      <w:rPr>
        <w:rFonts w:hint="default"/>
      </w:rPr>
    </w:lvl>
    <w:lvl w:ilvl="6">
      <w:start w:val="1"/>
      <w:numFmt w:val="decimal"/>
      <w:pStyle w:val="Heading6"/>
      <w:lvlText w:val="(%7)"/>
      <w:lvlJc w:val="left"/>
      <w:pPr>
        <w:tabs>
          <w:tab w:val="num" w:pos="4320"/>
        </w:tabs>
        <w:ind w:left="4320" w:hanging="720"/>
      </w:pPr>
      <w:rPr>
        <w:rFonts w:hint="default"/>
      </w:rPr>
    </w:lvl>
    <w:lvl w:ilvl="7">
      <w:start w:val="1"/>
      <w:numFmt w:val="lowerLetter"/>
      <w:pStyle w:val="Heading7"/>
      <w:lvlText w:val="%8."/>
      <w:lvlJc w:val="left"/>
      <w:pPr>
        <w:tabs>
          <w:tab w:val="num" w:pos="5040"/>
        </w:tabs>
        <w:ind w:left="5040" w:hanging="720"/>
      </w:pPr>
      <w:rPr>
        <w:rFonts w:hint="default"/>
      </w:rPr>
    </w:lvl>
    <w:lvl w:ilvl="8">
      <w:start w:val="1"/>
      <w:numFmt w:val="lowerRoman"/>
      <w:pStyle w:val="Heading8"/>
      <w:lvlText w:val="%9."/>
      <w:lvlJc w:val="left"/>
      <w:pPr>
        <w:tabs>
          <w:tab w:val="num" w:pos="5760"/>
        </w:tabs>
        <w:ind w:left="5760" w:hanging="720"/>
      </w:pPr>
      <w:rPr>
        <w:rFonts w:hint="default"/>
      </w:rPr>
    </w:lvl>
  </w:abstractNum>
  <w:abstractNum w:abstractNumId="12" w15:restartNumberingAfterBreak="0">
    <w:nsid w:val="1911459C"/>
    <w:multiLevelType w:val="hybridMultilevel"/>
    <w:tmpl w:val="34700BF2"/>
    <w:lvl w:ilvl="0" w:tplc="B6FC982E">
      <w:start w:val="1"/>
      <w:numFmt w:val="decimal"/>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38436BF"/>
    <w:multiLevelType w:val="hybridMultilevel"/>
    <w:tmpl w:val="0F382970"/>
    <w:lvl w:ilvl="0" w:tplc="F794791E">
      <w:start w:val="1"/>
      <w:numFmt w:val="lowerRoman"/>
      <w:lvlText w:val="(%1)"/>
      <w:lvlJc w:val="left"/>
      <w:pPr>
        <w:ind w:left="720" w:hanging="360"/>
      </w:pPr>
      <w:rPr>
        <w:rFonts w:ascii="Times New Roman" w:hAnsi="Times New Roman" w:cs="Times New Roman" w:hint="default"/>
        <w:b w:val="0"/>
        <w:color w:val="auto"/>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A732B40"/>
    <w:multiLevelType w:val="hybridMultilevel"/>
    <w:tmpl w:val="EEE8F4E4"/>
    <w:lvl w:ilvl="0" w:tplc="4D121AD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1204FF8"/>
    <w:multiLevelType w:val="multilevel"/>
    <w:tmpl w:val="699AB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A66DD9"/>
    <w:multiLevelType w:val="singleLevel"/>
    <w:tmpl w:val="BAA4BB38"/>
    <w:lvl w:ilvl="0">
      <w:start w:val="2"/>
      <w:numFmt w:val="decimal"/>
      <w:lvlText w:val="(%1)"/>
      <w:legacy w:legacy="1" w:legacySpace="0" w:legacyIndent="360"/>
      <w:lvlJc w:val="left"/>
      <w:pPr>
        <w:ind w:left="360" w:hanging="360"/>
      </w:pPr>
    </w:lvl>
  </w:abstractNum>
  <w:abstractNum w:abstractNumId="17" w15:restartNumberingAfterBreak="0">
    <w:nsid w:val="415B7935"/>
    <w:multiLevelType w:val="hybridMultilevel"/>
    <w:tmpl w:val="EEE8F4E4"/>
    <w:lvl w:ilvl="0" w:tplc="4D121AD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A1E271B"/>
    <w:multiLevelType w:val="hybridMultilevel"/>
    <w:tmpl w:val="F7E84A12"/>
    <w:lvl w:ilvl="0" w:tplc="FC1AFC82">
      <w:start w:val="1"/>
      <w:numFmt w:val="lowerRoman"/>
      <w:lvlText w:val="(%1)"/>
      <w:lvlJc w:val="left"/>
      <w:pPr>
        <w:ind w:left="1003" w:hanging="360"/>
      </w:pPr>
      <w:rPr>
        <w:rFonts w:ascii="Times New Roman" w:hAnsi="Times New Roman" w:cs="Times New Roman" w:hint="default"/>
        <w:b w:val="0"/>
        <w:color w:val="auto"/>
        <w:sz w:val="20"/>
        <w:szCs w:val="20"/>
      </w:rPr>
    </w:lvl>
    <w:lvl w:ilvl="1" w:tplc="10090019" w:tentative="1">
      <w:start w:val="1"/>
      <w:numFmt w:val="lowerLetter"/>
      <w:lvlText w:val="%2."/>
      <w:lvlJc w:val="left"/>
      <w:pPr>
        <w:ind w:left="1723" w:hanging="360"/>
      </w:pPr>
    </w:lvl>
    <w:lvl w:ilvl="2" w:tplc="1009001B" w:tentative="1">
      <w:start w:val="1"/>
      <w:numFmt w:val="lowerRoman"/>
      <w:lvlText w:val="%3."/>
      <w:lvlJc w:val="right"/>
      <w:pPr>
        <w:ind w:left="2443" w:hanging="180"/>
      </w:pPr>
    </w:lvl>
    <w:lvl w:ilvl="3" w:tplc="1009000F" w:tentative="1">
      <w:start w:val="1"/>
      <w:numFmt w:val="decimal"/>
      <w:lvlText w:val="%4."/>
      <w:lvlJc w:val="left"/>
      <w:pPr>
        <w:ind w:left="3163" w:hanging="360"/>
      </w:pPr>
    </w:lvl>
    <w:lvl w:ilvl="4" w:tplc="10090019" w:tentative="1">
      <w:start w:val="1"/>
      <w:numFmt w:val="lowerLetter"/>
      <w:lvlText w:val="%5."/>
      <w:lvlJc w:val="left"/>
      <w:pPr>
        <w:ind w:left="3883" w:hanging="360"/>
      </w:pPr>
    </w:lvl>
    <w:lvl w:ilvl="5" w:tplc="1009001B" w:tentative="1">
      <w:start w:val="1"/>
      <w:numFmt w:val="lowerRoman"/>
      <w:lvlText w:val="%6."/>
      <w:lvlJc w:val="right"/>
      <w:pPr>
        <w:ind w:left="4603" w:hanging="180"/>
      </w:pPr>
    </w:lvl>
    <w:lvl w:ilvl="6" w:tplc="1009000F" w:tentative="1">
      <w:start w:val="1"/>
      <w:numFmt w:val="decimal"/>
      <w:lvlText w:val="%7."/>
      <w:lvlJc w:val="left"/>
      <w:pPr>
        <w:ind w:left="5323" w:hanging="360"/>
      </w:pPr>
    </w:lvl>
    <w:lvl w:ilvl="7" w:tplc="10090019" w:tentative="1">
      <w:start w:val="1"/>
      <w:numFmt w:val="lowerLetter"/>
      <w:lvlText w:val="%8."/>
      <w:lvlJc w:val="left"/>
      <w:pPr>
        <w:ind w:left="6043" w:hanging="360"/>
      </w:pPr>
    </w:lvl>
    <w:lvl w:ilvl="8" w:tplc="1009001B" w:tentative="1">
      <w:start w:val="1"/>
      <w:numFmt w:val="lowerRoman"/>
      <w:lvlText w:val="%9."/>
      <w:lvlJc w:val="right"/>
      <w:pPr>
        <w:ind w:left="6763" w:hanging="180"/>
      </w:pPr>
    </w:lvl>
  </w:abstractNum>
  <w:abstractNum w:abstractNumId="19" w15:restartNumberingAfterBreak="0">
    <w:nsid w:val="4F763444"/>
    <w:multiLevelType w:val="hybridMultilevel"/>
    <w:tmpl w:val="90602CF0"/>
    <w:lvl w:ilvl="0" w:tplc="10090001">
      <w:start w:val="1"/>
      <w:numFmt w:val="bullet"/>
      <w:lvlText w:val=""/>
      <w:lvlJc w:val="left"/>
      <w:pPr>
        <w:ind w:left="1494" w:hanging="360"/>
      </w:pPr>
      <w:rPr>
        <w:rFonts w:ascii="Symbol" w:hAnsi="Symbol" w:hint="default"/>
      </w:rPr>
    </w:lvl>
    <w:lvl w:ilvl="1" w:tplc="10090003" w:tentative="1">
      <w:start w:val="1"/>
      <w:numFmt w:val="bullet"/>
      <w:lvlText w:val="o"/>
      <w:lvlJc w:val="left"/>
      <w:pPr>
        <w:ind w:left="2214" w:hanging="360"/>
      </w:pPr>
      <w:rPr>
        <w:rFonts w:ascii="Courier New" w:hAnsi="Courier New" w:cs="Courier New" w:hint="default"/>
      </w:rPr>
    </w:lvl>
    <w:lvl w:ilvl="2" w:tplc="10090005" w:tentative="1">
      <w:start w:val="1"/>
      <w:numFmt w:val="bullet"/>
      <w:lvlText w:val=""/>
      <w:lvlJc w:val="left"/>
      <w:pPr>
        <w:ind w:left="2934" w:hanging="360"/>
      </w:pPr>
      <w:rPr>
        <w:rFonts w:ascii="Wingdings" w:hAnsi="Wingdings" w:hint="default"/>
      </w:rPr>
    </w:lvl>
    <w:lvl w:ilvl="3" w:tplc="10090001" w:tentative="1">
      <w:start w:val="1"/>
      <w:numFmt w:val="bullet"/>
      <w:lvlText w:val=""/>
      <w:lvlJc w:val="left"/>
      <w:pPr>
        <w:ind w:left="3654" w:hanging="360"/>
      </w:pPr>
      <w:rPr>
        <w:rFonts w:ascii="Symbol" w:hAnsi="Symbol" w:hint="default"/>
      </w:rPr>
    </w:lvl>
    <w:lvl w:ilvl="4" w:tplc="10090003" w:tentative="1">
      <w:start w:val="1"/>
      <w:numFmt w:val="bullet"/>
      <w:lvlText w:val="o"/>
      <w:lvlJc w:val="left"/>
      <w:pPr>
        <w:ind w:left="4374" w:hanging="360"/>
      </w:pPr>
      <w:rPr>
        <w:rFonts w:ascii="Courier New" w:hAnsi="Courier New" w:cs="Courier New" w:hint="default"/>
      </w:rPr>
    </w:lvl>
    <w:lvl w:ilvl="5" w:tplc="10090005" w:tentative="1">
      <w:start w:val="1"/>
      <w:numFmt w:val="bullet"/>
      <w:lvlText w:val=""/>
      <w:lvlJc w:val="left"/>
      <w:pPr>
        <w:ind w:left="5094" w:hanging="360"/>
      </w:pPr>
      <w:rPr>
        <w:rFonts w:ascii="Wingdings" w:hAnsi="Wingdings" w:hint="default"/>
      </w:rPr>
    </w:lvl>
    <w:lvl w:ilvl="6" w:tplc="10090001" w:tentative="1">
      <w:start w:val="1"/>
      <w:numFmt w:val="bullet"/>
      <w:lvlText w:val=""/>
      <w:lvlJc w:val="left"/>
      <w:pPr>
        <w:ind w:left="5814" w:hanging="360"/>
      </w:pPr>
      <w:rPr>
        <w:rFonts w:ascii="Symbol" w:hAnsi="Symbol" w:hint="default"/>
      </w:rPr>
    </w:lvl>
    <w:lvl w:ilvl="7" w:tplc="10090003" w:tentative="1">
      <w:start w:val="1"/>
      <w:numFmt w:val="bullet"/>
      <w:lvlText w:val="o"/>
      <w:lvlJc w:val="left"/>
      <w:pPr>
        <w:ind w:left="6534" w:hanging="360"/>
      </w:pPr>
      <w:rPr>
        <w:rFonts w:ascii="Courier New" w:hAnsi="Courier New" w:cs="Courier New" w:hint="default"/>
      </w:rPr>
    </w:lvl>
    <w:lvl w:ilvl="8" w:tplc="10090005" w:tentative="1">
      <w:start w:val="1"/>
      <w:numFmt w:val="bullet"/>
      <w:lvlText w:val=""/>
      <w:lvlJc w:val="left"/>
      <w:pPr>
        <w:ind w:left="7254" w:hanging="360"/>
      </w:pPr>
      <w:rPr>
        <w:rFonts w:ascii="Wingdings" w:hAnsi="Wingdings" w:hint="default"/>
      </w:rPr>
    </w:lvl>
  </w:abstractNum>
  <w:abstractNum w:abstractNumId="20" w15:restartNumberingAfterBreak="0">
    <w:nsid w:val="51CA047B"/>
    <w:multiLevelType w:val="hybridMultilevel"/>
    <w:tmpl w:val="033665EC"/>
    <w:lvl w:ilvl="0" w:tplc="10090001">
      <w:start w:val="1"/>
      <w:numFmt w:val="bullet"/>
      <w:lvlText w:val=""/>
      <w:lvlJc w:val="left"/>
      <w:pPr>
        <w:ind w:left="3600" w:hanging="360"/>
      </w:pPr>
      <w:rPr>
        <w:rFonts w:ascii="Symbol" w:hAnsi="Symbol" w:hint="default"/>
      </w:rPr>
    </w:lvl>
    <w:lvl w:ilvl="1" w:tplc="10090003" w:tentative="1">
      <w:start w:val="1"/>
      <w:numFmt w:val="bullet"/>
      <w:lvlText w:val="o"/>
      <w:lvlJc w:val="left"/>
      <w:pPr>
        <w:ind w:left="4320" w:hanging="360"/>
      </w:pPr>
      <w:rPr>
        <w:rFonts w:ascii="Courier New" w:hAnsi="Courier New" w:cs="Courier New" w:hint="default"/>
      </w:rPr>
    </w:lvl>
    <w:lvl w:ilvl="2" w:tplc="10090005" w:tentative="1">
      <w:start w:val="1"/>
      <w:numFmt w:val="bullet"/>
      <w:lvlText w:val=""/>
      <w:lvlJc w:val="left"/>
      <w:pPr>
        <w:ind w:left="5040" w:hanging="360"/>
      </w:pPr>
      <w:rPr>
        <w:rFonts w:ascii="Wingdings" w:hAnsi="Wingdings" w:hint="default"/>
      </w:rPr>
    </w:lvl>
    <w:lvl w:ilvl="3" w:tplc="10090001" w:tentative="1">
      <w:start w:val="1"/>
      <w:numFmt w:val="bullet"/>
      <w:lvlText w:val=""/>
      <w:lvlJc w:val="left"/>
      <w:pPr>
        <w:ind w:left="5760" w:hanging="360"/>
      </w:pPr>
      <w:rPr>
        <w:rFonts w:ascii="Symbol" w:hAnsi="Symbol" w:hint="default"/>
      </w:rPr>
    </w:lvl>
    <w:lvl w:ilvl="4" w:tplc="10090003" w:tentative="1">
      <w:start w:val="1"/>
      <w:numFmt w:val="bullet"/>
      <w:lvlText w:val="o"/>
      <w:lvlJc w:val="left"/>
      <w:pPr>
        <w:ind w:left="6480" w:hanging="360"/>
      </w:pPr>
      <w:rPr>
        <w:rFonts w:ascii="Courier New" w:hAnsi="Courier New" w:cs="Courier New" w:hint="default"/>
      </w:rPr>
    </w:lvl>
    <w:lvl w:ilvl="5" w:tplc="10090005" w:tentative="1">
      <w:start w:val="1"/>
      <w:numFmt w:val="bullet"/>
      <w:lvlText w:val=""/>
      <w:lvlJc w:val="left"/>
      <w:pPr>
        <w:ind w:left="7200" w:hanging="360"/>
      </w:pPr>
      <w:rPr>
        <w:rFonts w:ascii="Wingdings" w:hAnsi="Wingdings" w:hint="default"/>
      </w:rPr>
    </w:lvl>
    <w:lvl w:ilvl="6" w:tplc="10090001" w:tentative="1">
      <w:start w:val="1"/>
      <w:numFmt w:val="bullet"/>
      <w:lvlText w:val=""/>
      <w:lvlJc w:val="left"/>
      <w:pPr>
        <w:ind w:left="7920" w:hanging="360"/>
      </w:pPr>
      <w:rPr>
        <w:rFonts w:ascii="Symbol" w:hAnsi="Symbol" w:hint="default"/>
      </w:rPr>
    </w:lvl>
    <w:lvl w:ilvl="7" w:tplc="10090003" w:tentative="1">
      <w:start w:val="1"/>
      <w:numFmt w:val="bullet"/>
      <w:lvlText w:val="o"/>
      <w:lvlJc w:val="left"/>
      <w:pPr>
        <w:ind w:left="8640" w:hanging="360"/>
      </w:pPr>
      <w:rPr>
        <w:rFonts w:ascii="Courier New" w:hAnsi="Courier New" w:cs="Courier New" w:hint="default"/>
      </w:rPr>
    </w:lvl>
    <w:lvl w:ilvl="8" w:tplc="10090005" w:tentative="1">
      <w:start w:val="1"/>
      <w:numFmt w:val="bullet"/>
      <w:lvlText w:val=""/>
      <w:lvlJc w:val="left"/>
      <w:pPr>
        <w:ind w:left="9360" w:hanging="360"/>
      </w:pPr>
      <w:rPr>
        <w:rFonts w:ascii="Wingdings" w:hAnsi="Wingdings" w:hint="default"/>
      </w:rPr>
    </w:lvl>
  </w:abstractNum>
  <w:abstractNum w:abstractNumId="21" w15:restartNumberingAfterBreak="0">
    <w:nsid w:val="58AE5273"/>
    <w:multiLevelType w:val="hybridMultilevel"/>
    <w:tmpl w:val="B3A0B132"/>
    <w:lvl w:ilvl="0" w:tplc="10090015">
      <w:start w:val="1"/>
      <w:numFmt w:val="upperLetter"/>
      <w:lvlText w:val="%1."/>
      <w:lvlJc w:val="left"/>
      <w:pPr>
        <w:ind w:left="2880" w:hanging="360"/>
      </w:pPr>
    </w:lvl>
    <w:lvl w:ilvl="1" w:tplc="10090019" w:tentative="1">
      <w:start w:val="1"/>
      <w:numFmt w:val="lowerLetter"/>
      <w:lvlText w:val="%2."/>
      <w:lvlJc w:val="left"/>
      <w:pPr>
        <w:ind w:left="3600" w:hanging="360"/>
      </w:pPr>
    </w:lvl>
    <w:lvl w:ilvl="2" w:tplc="1009001B" w:tentative="1">
      <w:start w:val="1"/>
      <w:numFmt w:val="lowerRoman"/>
      <w:lvlText w:val="%3."/>
      <w:lvlJc w:val="right"/>
      <w:pPr>
        <w:ind w:left="4320" w:hanging="180"/>
      </w:pPr>
    </w:lvl>
    <w:lvl w:ilvl="3" w:tplc="1009000F" w:tentative="1">
      <w:start w:val="1"/>
      <w:numFmt w:val="decimal"/>
      <w:lvlText w:val="%4."/>
      <w:lvlJc w:val="left"/>
      <w:pPr>
        <w:ind w:left="5040" w:hanging="360"/>
      </w:pPr>
    </w:lvl>
    <w:lvl w:ilvl="4" w:tplc="10090019" w:tentative="1">
      <w:start w:val="1"/>
      <w:numFmt w:val="lowerLetter"/>
      <w:lvlText w:val="%5."/>
      <w:lvlJc w:val="left"/>
      <w:pPr>
        <w:ind w:left="5760" w:hanging="360"/>
      </w:pPr>
    </w:lvl>
    <w:lvl w:ilvl="5" w:tplc="1009001B" w:tentative="1">
      <w:start w:val="1"/>
      <w:numFmt w:val="lowerRoman"/>
      <w:lvlText w:val="%6."/>
      <w:lvlJc w:val="right"/>
      <w:pPr>
        <w:ind w:left="6480" w:hanging="180"/>
      </w:pPr>
    </w:lvl>
    <w:lvl w:ilvl="6" w:tplc="1009000F" w:tentative="1">
      <w:start w:val="1"/>
      <w:numFmt w:val="decimal"/>
      <w:lvlText w:val="%7."/>
      <w:lvlJc w:val="left"/>
      <w:pPr>
        <w:ind w:left="7200" w:hanging="360"/>
      </w:pPr>
    </w:lvl>
    <w:lvl w:ilvl="7" w:tplc="10090019" w:tentative="1">
      <w:start w:val="1"/>
      <w:numFmt w:val="lowerLetter"/>
      <w:lvlText w:val="%8."/>
      <w:lvlJc w:val="left"/>
      <w:pPr>
        <w:ind w:left="7920" w:hanging="360"/>
      </w:pPr>
    </w:lvl>
    <w:lvl w:ilvl="8" w:tplc="1009001B" w:tentative="1">
      <w:start w:val="1"/>
      <w:numFmt w:val="lowerRoman"/>
      <w:lvlText w:val="%9."/>
      <w:lvlJc w:val="right"/>
      <w:pPr>
        <w:ind w:left="8640" w:hanging="180"/>
      </w:pPr>
    </w:lvl>
  </w:abstractNum>
  <w:abstractNum w:abstractNumId="22" w15:restartNumberingAfterBreak="0">
    <w:nsid w:val="720E4DBA"/>
    <w:multiLevelType w:val="hybridMultilevel"/>
    <w:tmpl w:val="CF1E61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1B4787"/>
    <w:multiLevelType w:val="multilevel"/>
    <w:tmpl w:val="975E7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DA1B68"/>
    <w:multiLevelType w:val="hybridMultilevel"/>
    <w:tmpl w:val="122C960A"/>
    <w:lvl w:ilvl="0" w:tplc="8DB017A4">
      <w:start w:val="1"/>
      <w:numFmt w:val="lowerRoman"/>
      <w:lvlText w:val="(%1)"/>
      <w:lvlJc w:val="left"/>
      <w:pPr>
        <w:ind w:left="1003" w:hanging="360"/>
      </w:pPr>
      <w:rPr>
        <w:rFonts w:ascii="Times New Roman" w:hAnsi="Times New Roman" w:cs="Times New Roman" w:hint="default"/>
        <w:b w:val="0"/>
        <w:color w:val="auto"/>
        <w:sz w:val="20"/>
        <w:szCs w:val="20"/>
      </w:rPr>
    </w:lvl>
    <w:lvl w:ilvl="1" w:tplc="10090019" w:tentative="1">
      <w:start w:val="1"/>
      <w:numFmt w:val="lowerLetter"/>
      <w:lvlText w:val="%2."/>
      <w:lvlJc w:val="left"/>
      <w:pPr>
        <w:ind w:left="1723" w:hanging="360"/>
      </w:pPr>
    </w:lvl>
    <w:lvl w:ilvl="2" w:tplc="1009001B" w:tentative="1">
      <w:start w:val="1"/>
      <w:numFmt w:val="lowerRoman"/>
      <w:lvlText w:val="%3."/>
      <w:lvlJc w:val="right"/>
      <w:pPr>
        <w:ind w:left="2443" w:hanging="180"/>
      </w:pPr>
    </w:lvl>
    <w:lvl w:ilvl="3" w:tplc="1009000F" w:tentative="1">
      <w:start w:val="1"/>
      <w:numFmt w:val="decimal"/>
      <w:lvlText w:val="%4."/>
      <w:lvlJc w:val="left"/>
      <w:pPr>
        <w:ind w:left="3163" w:hanging="360"/>
      </w:pPr>
    </w:lvl>
    <w:lvl w:ilvl="4" w:tplc="10090019" w:tentative="1">
      <w:start w:val="1"/>
      <w:numFmt w:val="lowerLetter"/>
      <w:lvlText w:val="%5."/>
      <w:lvlJc w:val="left"/>
      <w:pPr>
        <w:ind w:left="3883" w:hanging="360"/>
      </w:pPr>
    </w:lvl>
    <w:lvl w:ilvl="5" w:tplc="1009001B" w:tentative="1">
      <w:start w:val="1"/>
      <w:numFmt w:val="lowerRoman"/>
      <w:lvlText w:val="%6."/>
      <w:lvlJc w:val="right"/>
      <w:pPr>
        <w:ind w:left="4603" w:hanging="180"/>
      </w:pPr>
    </w:lvl>
    <w:lvl w:ilvl="6" w:tplc="1009000F" w:tentative="1">
      <w:start w:val="1"/>
      <w:numFmt w:val="decimal"/>
      <w:lvlText w:val="%7."/>
      <w:lvlJc w:val="left"/>
      <w:pPr>
        <w:ind w:left="5323" w:hanging="360"/>
      </w:pPr>
    </w:lvl>
    <w:lvl w:ilvl="7" w:tplc="10090019" w:tentative="1">
      <w:start w:val="1"/>
      <w:numFmt w:val="lowerLetter"/>
      <w:lvlText w:val="%8."/>
      <w:lvlJc w:val="left"/>
      <w:pPr>
        <w:ind w:left="6043" w:hanging="360"/>
      </w:pPr>
    </w:lvl>
    <w:lvl w:ilvl="8" w:tplc="1009001B" w:tentative="1">
      <w:start w:val="1"/>
      <w:numFmt w:val="lowerRoman"/>
      <w:lvlText w:val="%9."/>
      <w:lvlJc w:val="right"/>
      <w:pPr>
        <w:ind w:left="6763" w:hanging="180"/>
      </w:pPr>
    </w:lvl>
  </w:abstractNum>
  <w:abstractNum w:abstractNumId="25" w15:restartNumberingAfterBreak="0">
    <w:nsid w:val="7EC806D3"/>
    <w:multiLevelType w:val="hybridMultilevel"/>
    <w:tmpl w:val="9DF40B90"/>
    <w:lvl w:ilvl="0" w:tplc="EB4C7AA6">
      <w:start w:val="1"/>
      <w:numFmt w:val="bullet"/>
      <w:lvlText w:val="-"/>
      <w:lvlJc w:val="left"/>
      <w:pPr>
        <w:tabs>
          <w:tab w:val="num" w:pos="720"/>
        </w:tabs>
        <w:ind w:left="720" w:hanging="360"/>
      </w:pPr>
      <w:rPr>
        <w:rFonts w:ascii="Times New Roman" w:eastAsia="Times New Roman" w:hAnsi="Times New Roman" w:cs="Times New Roman"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6"/>
  </w:num>
  <w:num w:numId="3">
    <w:abstractNumId w:val="25"/>
  </w:num>
  <w:num w:numId="4">
    <w:abstractNumId w:val="22"/>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4"/>
  </w:num>
  <w:num w:numId="11">
    <w:abstractNumId w:val="24"/>
  </w:num>
  <w:num w:numId="12">
    <w:abstractNumId w:val="10"/>
  </w:num>
  <w:num w:numId="13">
    <w:abstractNumId w:val="17"/>
  </w:num>
  <w:num w:numId="14">
    <w:abstractNumId w:val="18"/>
  </w:num>
  <w:num w:numId="15">
    <w:abstractNumId w:val="21"/>
  </w:num>
  <w:num w:numId="16">
    <w:abstractNumId w:val="13"/>
  </w:num>
  <w:num w:numId="17">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19"/>
  </w:num>
  <w:num w:numId="20">
    <w:abstractNumId w:val="15"/>
  </w:num>
  <w:num w:numId="21">
    <w:abstractNumId w:val="23"/>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CaWL9VFXazm2cVYdCLwoxXP7fI/Ym6ijw+DMDsHglHrEvCPQUxWvar2VBfRzcF8xJzCyKPHBs0AZdE3JivRuQ==" w:salt="DdXKLhlRPl8B0qzEVLVFjg=="/>
  <w:defaultTabStop w:val="284"/>
  <w:drawingGridHorizontalSpacing w:val="100"/>
  <w:drawingGridVerticalSpacing w:val="163"/>
  <w:displayHorizontalDrawingGridEvery w:val="0"/>
  <w:displayVerticalDrawingGridEvery w:val="2"/>
  <w:doNotShadeFormData/>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858"/>
    <w:rsid w:val="000026AD"/>
    <w:rsid w:val="00012C58"/>
    <w:rsid w:val="00023F35"/>
    <w:rsid w:val="0002630A"/>
    <w:rsid w:val="00030BC5"/>
    <w:rsid w:val="00041B7D"/>
    <w:rsid w:val="00046920"/>
    <w:rsid w:val="00053750"/>
    <w:rsid w:val="00061E1F"/>
    <w:rsid w:val="000638EC"/>
    <w:rsid w:val="00071822"/>
    <w:rsid w:val="00085FCB"/>
    <w:rsid w:val="00096690"/>
    <w:rsid w:val="000A2522"/>
    <w:rsid w:val="000D780E"/>
    <w:rsid w:val="000F10D7"/>
    <w:rsid w:val="00100D4A"/>
    <w:rsid w:val="0010293D"/>
    <w:rsid w:val="00102B76"/>
    <w:rsid w:val="00103093"/>
    <w:rsid w:val="00114371"/>
    <w:rsid w:val="00130BA4"/>
    <w:rsid w:val="00132FF6"/>
    <w:rsid w:val="00137A84"/>
    <w:rsid w:val="00137CD6"/>
    <w:rsid w:val="00142BB3"/>
    <w:rsid w:val="00145EA2"/>
    <w:rsid w:val="00147932"/>
    <w:rsid w:val="00154ADE"/>
    <w:rsid w:val="00170ADA"/>
    <w:rsid w:val="00175126"/>
    <w:rsid w:val="00175649"/>
    <w:rsid w:val="00181BEF"/>
    <w:rsid w:val="00183841"/>
    <w:rsid w:val="00183EF9"/>
    <w:rsid w:val="00190C43"/>
    <w:rsid w:val="001A1A82"/>
    <w:rsid w:val="001B7F62"/>
    <w:rsid w:val="001C5F22"/>
    <w:rsid w:val="001C61BD"/>
    <w:rsid w:val="001E3DDE"/>
    <w:rsid w:val="001F12A1"/>
    <w:rsid w:val="00216147"/>
    <w:rsid w:val="002210C3"/>
    <w:rsid w:val="00226343"/>
    <w:rsid w:val="00237BC0"/>
    <w:rsid w:val="00242D5E"/>
    <w:rsid w:val="0025326B"/>
    <w:rsid w:val="00270F3C"/>
    <w:rsid w:val="0027101E"/>
    <w:rsid w:val="00272B75"/>
    <w:rsid w:val="00277B30"/>
    <w:rsid w:val="002A04F3"/>
    <w:rsid w:val="002A3F78"/>
    <w:rsid w:val="002A69B7"/>
    <w:rsid w:val="002E1F72"/>
    <w:rsid w:val="002E6AF0"/>
    <w:rsid w:val="002E7B45"/>
    <w:rsid w:val="002F2C27"/>
    <w:rsid w:val="002F5518"/>
    <w:rsid w:val="003114CE"/>
    <w:rsid w:val="00314183"/>
    <w:rsid w:val="003370B6"/>
    <w:rsid w:val="00363715"/>
    <w:rsid w:val="0037306F"/>
    <w:rsid w:val="003750ED"/>
    <w:rsid w:val="0039613D"/>
    <w:rsid w:val="003A739B"/>
    <w:rsid w:val="003B7723"/>
    <w:rsid w:val="003E7577"/>
    <w:rsid w:val="003E7D2F"/>
    <w:rsid w:val="003F0708"/>
    <w:rsid w:val="00400895"/>
    <w:rsid w:val="0040484D"/>
    <w:rsid w:val="00421101"/>
    <w:rsid w:val="00467ECB"/>
    <w:rsid w:val="00475DE5"/>
    <w:rsid w:val="00490AE7"/>
    <w:rsid w:val="00491F21"/>
    <w:rsid w:val="004958DF"/>
    <w:rsid w:val="004A48A4"/>
    <w:rsid w:val="004A5EA9"/>
    <w:rsid w:val="004B481C"/>
    <w:rsid w:val="004C1CAE"/>
    <w:rsid w:val="004C6921"/>
    <w:rsid w:val="004D3855"/>
    <w:rsid w:val="004D42E1"/>
    <w:rsid w:val="004E34DB"/>
    <w:rsid w:val="004F6CCE"/>
    <w:rsid w:val="004F7E26"/>
    <w:rsid w:val="0050140F"/>
    <w:rsid w:val="00503A69"/>
    <w:rsid w:val="0050567D"/>
    <w:rsid w:val="00520427"/>
    <w:rsid w:val="005226B6"/>
    <w:rsid w:val="00524CEF"/>
    <w:rsid w:val="005251A3"/>
    <w:rsid w:val="005363E9"/>
    <w:rsid w:val="00536A47"/>
    <w:rsid w:val="0054139B"/>
    <w:rsid w:val="00560B17"/>
    <w:rsid w:val="005631B4"/>
    <w:rsid w:val="005763AF"/>
    <w:rsid w:val="00583D1C"/>
    <w:rsid w:val="00590B62"/>
    <w:rsid w:val="00596951"/>
    <w:rsid w:val="005A6CB9"/>
    <w:rsid w:val="005B7849"/>
    <w:rsid w:val="005C4424"/>
    <w:rsid w:val="005C7C25"/>
    <w:rsid w:val="005D7410"/>
    <w:rsid w:val="005D79AF"/>
    <w:rsid w:val="005E1427"/>
    <w:rsid w:val="005E164A"/>
    <w:rsid w:val="005E288C"/>
    <w:rsid w:val="005E5D5C"/>
    <w:rsid w:val="00625C08"/>
    <w:rsid w:val="006341C3"/>
    <w:rsid w:val="0064458B"/>
    <w:rsid w:val="00651EC2"/>
    <w:rsid w:val="0065607B"/>
    <w:rsid w:val="00661B0E"/>
    <w:rsid w:val="00662D11"/>
    <w:rsid w:val="006642B0"/>
    <w:rsid w:val="0066548C"/>
    <w:rsid w:val="00665873"/>
    <w:rsid w:val="00671708"/>
    <w:rsid w:val="00673AB8"/>
    <w:rsid w:val="00673C54"/>
    <w:rsid w:val="00677989"/>
    <w:rsid w:val="00682786"/>
    <w:rsid w:val="00686DB7"/>
    <w:rsid w:val="00693954"/>
    <w:rsid w:val="006A1622"/>
    <w:rsid w:val="006A29DB"/>
    <w:rsid w:val="006A6502"/>
    <w:rsid w:val="006B1858"/>
    <w:rsid w:val="006C6AC9"/>
    <w:rsid w:val="006D312D"/>
    <w:rsid w:val="006D4D85"/>
    <w:rsid w:val="006E1F05"/>
    <w:rsid w:val="006E293E"/>
    <w:rsid w:val="006F1BC2"/>
    <w:rsid w:val="006F3492"/>
    <w:rsid w:val="006F486E"/>
    <w:rsid w:val="00702B7F"/>
    <w:rsid w:val="0070348C"/>
    <w:rsid w:val="00712C43"/>
    <w:rsid w:val="00715283"/>
    <w:rsid w:val="00744C2F"/>
    <w:rsid w:val="00751C8D"/>
    <w:rsid w:val="00754B63"/>
    <w:rsid w:val="00754F53"/>
    <w:rsid w:val="00760381"/>
    <w:rsid w:val="00767AEB"/>
    <w:rsid w:val="00772711"/>
    <w:rsid w:val="007744F3"/>
    <w:rsid w:val="00775EE2"/>
    <w:rsid w:val="00776D33"/>
    <w:rsid w:val="00776F5E"/>
    <w:rsid w:val="00777BF5"/>
    <w:rsid w:val="007861AD"/>
    <w:rsid w:val="007A0C73"/>
    <w:rsid w:val="007A11AF"/>
    <w:rsid w:val="007A22E7"/>
    <w:rsid w:val="007A477D"/>
    <w:rsid w:val="007B030E"/>
    <w:rsid w:val="007B5FF4"/>
    <w:rsid w:val="007C5594"/>
    <w:rsid w:val="007E2592"/>
    <w:rsid w:val="007E483B"/>
    <w:rsid w:val="007E698D"/>
    <w:rsid w:val="00804A32"/>
    <w:rsid w:val="008100B7"/>
    <w:rsid w:val="008116DA"/>
    <w:rsid w:val="008505DD"/>
    <w:rsid w:val="00851D60"/>
    <w:rsid w:val="00856AFB"/>
    <w:rsid w:val="0086234B"/>
    <w:rsid w:val="00862E00"/>
    <w:rsid w:val="008677B5"/>
    <w:rsid w:val="008708B4"/>
    <w:rsid w:val="00871785"/>
    <w:rsid w:val="00882FA5"/>
    <w:rsid w:val="008847A5"/>
    <w:rsid w:val="00892143"/>
    <w:rsid w:val="008A3B3F"/>
    <w:rsid w:val="008B4085"/>
    <w:rsid w:val="008B6984"/>
    <w:rsid w:val="008C4163"/>
    <w:rsid w:val="008C4E03"/>
    <w:rsid w:val="008E01D5"/>
    <w:rsid w:val="008E3E27"/>
    <w:rsid w:val="008E736C"/>
    <w:rsid w:val="008F641E"/>
    <w:rsid w:val="009040A2"/>
    <w:rsid w:val="009167B4"/>
    <w:rsid w:val="00934650"/>
    <w:rsid w:val="00942466"/>
    <w:rsid w:val="00951E3E"/>
    <w:rsid w:val="00993D62"/>
    <w:rsid w:val="009B6924"/>
    <w:rsid w:val="009B7DCF"/>
    <w:rsid w:val="009C2D3A"/>
    <w:rsid w:val="009C404E"/>
    <w:rsid w:val="009C4520"/>
    <w:rsid w:val="009D30EF"/>
    <w:rsid w:val="009D6635"/>
    <w:rsid w:val="009E1406"/>
    <w:rsid w:val="009F62D1"/>
    <w:rsid w:val="00A029BE"/>
    <w:rsid w:val="00A07822"/>
    <w:rsid w:val="00A17BCB"/>
    <w:rsid w:val="00A365B8"/>
    <w:rsid w:val="00A4418C"/>
    <w:rsid w:val="00A504D7"/>
    <w:rsid w:val="00A542DE"/>
    <w:rsid w:val="00A57C67"/>
    <w:rsid w:val="00A62A4F"/>
    <w:rsid w:val="00A62DC5"/>
    <w:rsid w:val="00A727A8"/>
    <w:rsid w:val="00A80FD8"/>
    <w:rsid w:val="00AA088D"/>
    <w:rsid w:val="00AA2025"/>
    <w:rsid w:val="00AB39E5"/>
    <w:rsid w:val="00AB6601"/>
    <w:rsid w:val="00AC28DC"/>
    <w:rsid w:val="00AC2AC0"/>
    <w:rsid w:val="00AC3776"/>
    <w:rsid w:val="00AD40C2"/>
    <w:rsid w:val="00AE1414"/>
    <w:rsid w:val="00AF0731"/>
    <w:rsid w:val="00AF2193"/>
    <w:rsid w:val="00B00258"/>
    <w:rsid w:val="00B206C0"/>
    <w:rsid w:val="00B2204A"/>
    <w:rsid w:val="00B221E5"/>
    <w:rsid w:val="00B22707"/>
    <w:rsid w:val="00B227C8"/>
    <w:rsid w:val="00B22F4C"/>
    <w:rsid w:val="00B34944"/>
    <w:rsid w:val="00B34FA1"/>
    <w:rsid w:val="00B35EE3"/>
    <w:rsid w:val="00B50EF8"/>
    <w:rsid w:val="00B50FBE"/>
    <w:rsid w:val="00B666F1"/>
    <w:rsid w:val="00B67565"/>
    <w:rsid w:val="00B80FEB"/>
    <w:rsid w:val="00B817CA"/>
    <w:rsid w:val="00B82B62"/>
    <w:rsid w:val="00B845A0"/>
    <w:rsid w:val="00BA37E8"/>
    <w:rsid w:val="00BB05FE"/>
    <w:rsid w:val="00BB6918"/>
    <w:rsid w:val="00BC7471"/>
    <w:rsid w:val="00BE11D8"/>
    <w:rsid w:val="00BE6392"/>
    <w:rsid w:val="00BF447E"/>
    <w:rsid w:val="00C000D6"/>
    <w:rsid w:val="00C115DB"/>
    <w:rsid w:val="00C177F3"/>
    <w:rsid w:val="00C17E0D"/>
    <w:rsid w:val="00C25F1B"/>
    <w:rsid w:val="00C27338"/>
    <w:rsid w:val="00C3340D"/>
    <w:rsid w:val="00C40CDA"/>
    <w:rsid w:val="00C560F5"/>
    <w:rsid w:val="00C5758D"/>
    <w:rsid w:val="00C74534"/>
    <w:rsid w:val="00C7506C"/>
    <w:rsid w:val="00C779CF"/>
    <w:rsid w:val="00C82697"/>
    <w:rsid w:val="00C94D07"/>
    <w:rsid w:val="00C95329"/>
    <w:rsid w:val="00CA2E95"/>
    <w:rsid w:val="00CA52BF"/>
    <w:rsid w:val="00CB1118"/>
    <w:rsid w:val="00CB5A28"/>
    <w:rsid w:val="00CC4E79"/>
    <w:rsid w:val="00CD1BA3"/>
    <w:rsid w:val="00CE6BB6"/>
    <w:rsid w:val="00D05F5E"/>
    <w:rsid w:val="00D07349"/>
    <w:rsid w:val="00D27206"/>
    <w:rsid w:val="00D32917"/>
    <w:rsid w:val="00D363D5"/>
    <w:rsid w:val="00D40736"/>
    <w:rsid w:val="00D50CF8"/>
    <w:rsid w:val="00D72E4B"/>
    <w:rsid w:val="00DA6D99"/>
    <w:rsid w:val="00DB151F"/>
    <w:rsid w:val="00DC23F7"/>
    <w:rsid w:val="00DD36C4"/>
    <w:rsid w:val="00DE4574"/>
    <w:rsid w:val="00DE7422"/>
    <w:rsid w:val="00E1450B"/>
    <w:rsid w:val="00E145EA"/>
    <w:rsid w:val="00E14DFD"/>
    <w:rsid w:val="00E20C04"/>
    <w:rsid w:val="00E23583"/>
    <w:rsid w:val="00E51F53"/>
    <w:rsid w:val="00E543C2"/>
    <w:rsid w:val="00E55899"/>
    <w:rsid w:val="00E77D63"/>
    <w:rsid w:val="00EB02F0"/>
    <w:rsid w:val="00EB1B5B"/>
    <w:rsid w:val="00EB1B77"/>
    <w:rsid w:val="00EB2463"/>
    <w:rsid w:val="00EC09F9"/>
    <w:rsid w:val="00ED42C9"/>
    <w:rsid w:val="00ED7F44"/>
    <w:rsid w:val="00EE260D"/>
    <w:rsid w:val="00EF5266"/>
    <w:rsid w:val="00F020FF"/>
    <w:rsid w:val="00F0357C"/>
    <w:rsid w:val="00F13597"/>
    <w:rsid w:val="00F14EEC"/>
    <w:rsid w:val="00F17469"/>
    <w:rsid w:val="00F21EF7"/>
    <w:rsid w:val="00F42524"/>
    <w:rsid w:val="00F42686"/>
    <w:rsid w:val="00F55983"/>
    <w:rsid w:val="00F62C15"/>
    <w:rsid w:val="00F82794"/>
    <w:rsid w:val="00F92BDB"/>
    <w:rsid w:val="00FB151F"/>
    <w:rsid w:val="00FB41A7"/>
    <w:rsid w:val="00FB4E75"/>
    <w:rsid w:val="00FB5ED2"/>
    <w:rsid w:val="00FB63DA"/>
    <w:rsid w:val="00FC012B"/>
    <w:rsid w:val="00FD1BC8"/>
    <w:rsid w:val="00FD208A"/>
    <w:rsid w:val="00FE490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24577"/>
    <o:shapelayout v:ext="edit">
      <o:idmap v:ext="edit" data="1"/>
    </o:shapelayout>
  </w:shapeDefaults>
  <w:decimalSymbol w:val="."/>
  <w:listSeparator w:val=","/>
  <w14:docId w14:val="4757CEC6"/>
  <w15:docId w15:val="{516DBB93-D37F-4AFD-AF9C-DB928B4D7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B1858"/>
    <w:rPr>
      <w:lang w:eastAsia="en-US"/>
    </w:rPr>
  </w:style>
  <w:style w:type="paragraph" w:styleId="Heading1">
    <w:name w:val="heading 1"/>
    <w:basedOn w:val="Normal"/>
    <w:qFormat/>
    <w:rsid w:val="00175126"/>
    <w:pPr>
      <w:numPr>
        <w:ilvl w:val="1"/>
        <w:numId w:val="7"/>
      </w:numPr>
      <w:jc w:val="both"/>
      <w:outlineLvl w:val="0"/>
    </w:pPr>
  </w:style>
  <w:style w:type="paragraph" w:styleId="Heading2">
    <w:name w:val="heading 2"/>
    <w:basedOn w:val="Normal"/>
    <w:qFormat/>
    <w:rsid w:val="00175126"/>
    <w:pPr>
      <w:numPr>
        <w:ilvl w:val="2"/>
        <w:numId w:val="7"/>
      </w:numPr>
      <w:spacing w:before="240"/>
      <w:jc w:val="both"/>
      <w:outlineLvl w:val="1"/>
    </w:pPr>
  </w:style>
  <w:style w:type="paragraph" w:styleId="Heading3">
    <w:name w:val="heading 3"/>
    <w:basedOn w:val="Normal"/>
    <w:qFormat/>
    <w:rsid w:val="00175126"/>
    <w:pPr>
      <w:numPr>
        <w:ilvl w:val="3"/>
        <w:numId w:val="7"/>
      </w:numPr>
      <w:spacing w:before="240"/>
      <w:jc w:val="both"/>
      <w:outlineLvl w:val="2"/>
    </w:pPr>
  </w:style>
  <w:style w:type="paragraph" w:styleId="Heading4">
    <w:name w:val="heading 4"/>
    <w:basedOn w:val="Normal"/>
    <w:qFormat/>
    <w:rsid w:val="00175126"/>
    <w:pPr>
      <w:numPr>
        <w:ilvl w:val="4"/>
        <w:numId w:val="7"/>
      </w:numPr>
      <w:spacing w:before="240"/>
      <w:jc w:val="both"/>
      <w:outlineLvl w:val="3"/>
    </w:pPr>
    <w:rPr>
      <w:u w:val="single"/>
    </w:rPr>
  </w:style>
  <w:style w:type="paragraph" w:styleId="Heading5">
    <w:name w:val="heading 5"/>
    <w:basedOn w:val="Normal"/>
    <w:qFormat/>
    <w:rsid w:val="00175126"/>
    <w:pPr>
      <w:numPr>
        <w:ilvl w:val="5"/>
        <w:numId w:val="7"/>
      </w:numPr>
      <w:spacing w:before="240"/>
      <w:jc w:val="both"/>
      <w:outlineLvl w:val="4"/>
    </w:pPr>
  </w:style>
  <w:style w:type="paragraph" w:styleId="Heading6">
    <w:name w:val="heading 6"/>
    <w:basedOn w:val="Normal"/>
    <w:next w:val="Normal"/>
    <w:qFormat/>
    <w:rsid w:val="00175126"/>
    <w:pPr>
      <w:numPr>
        <w:ilvl w:val="6"/>
        <w:numId w:val="7"/>
      </w:numPr>
      <w:spacing w:before="240"/>
      <w:jc w:val="both"/>
      <w:outlineLvl w:val="5"/>
    </w:pPr>
  </w:style>
  <w:style w:type="paragraph" w:styleId="Heading7">
    <w:name w:val="heading 7"/>
    <w:basedOn w:val="Normal"/>
    <w:qFormat/>
    <w:rsid w:val="00175126"/>
    <w:pPr>
      <w:numPr>
        <w:ilvl w:val="7"/>
        <w:numId w:val="7"/>
      </w:numPr>
      <w:spacing w:before="240"/>
      <w:jc w:val="both"/>
      <w:outlineLvl w:val="6"/>
    </w:pPr>
  </w:style>
  <w:style w:type="paragraph" w:styleId="Heading8">
    <w:name w:val="heading 8"/>
    <w:basedOn w:val="Normal"/>
    <w:qFormat/>
    <w:rsid w:val="00175126"/>
    <w:pPr>
      <w:numPr>
        <w:ilvl w:val="8"/>
        <w:numId w:val="7"/>
      </w:numPr>
      <w:spacing w:before="240"/>
      <w:jc w:val="both"/>
      <w:outlineLvl w:val="7"/>
    </w:pPr>
  </w:style>
  <w:style w:type="paragraph" w:styleId="Heading9">
    <w:name w:val="heading 9"/>
    <w:basedOn w:val="Normal"/>
    <w:next w:val="Normal"/>
    <w:qFormat/>
    <w:rsid w:val="009040A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B1858"/>
    <w:pPr>
      <w:spacing w:before="240"/>
      <w:jc w:val="both"/>
    </w:pPr>
  </w:style>
  <w:style w:type="paragraph" w:styleId="Title">
    <w:name w:val="Title"/>
    <w:basedOn w:val="Normal"/>
    <w:next w:val="Normal"/>
    <w:qFormat/>
    <w:rsid w:val="006B1858"/>
    <w:pPr>
      <w:keepNext/>
      <w:jc w:val="center"/>
      <w:outlineLvl w:val="0"/>
    </w:pPr>
    <w:rPr>
      <w:b/>
    </w:rPr>
  </w:style>
  <w:style w:type="paragraph" w:styleId="Subtitle">
    <w:name w:val="Subtitle"/>
    <w:basedOn w:val="Normal"/>
    <w:next w:val="Normal"/>
    <w:qFormat/>
    <w:rsid w:val="00175126"/>
    <w:pPr>
      <w:keepNext/>
      <w:numPr>
        <w:numId w:val="7"/>
      </w:numPr>
      <w:spacing w:before="240" w:after="240"/>
      <w:outlineLvl w:val="0"/>
    </w:pPr>
    <w:rPr>
      <w:b/>
      <w:u w:val="single"/>
    </w:rPr>
  </w:style>
  <w:style w:type="paragraph" w:styleId="Header">
    <w:name w:val="header"/>
    <w:basedOn w:val="Normal"/>
    <w:rsid w:val="009040A2"/>
    <w:pPr>
      <w:tabs>
        <w:tab w:val="center" w:pos="4320"/>
        <w:tab w:val="right" w:pos="8640"/>
      </w:tabs>
    </w:pPr>
  </w:style>
  <w:style w:type="paragraph" w:styleId="Footer">
    <w:name w:val="footer"/>
    <w:basedOn w:val="Normal"/>
    <w:rsid w:val="009040A2"/>
    <w:pPr>
      <w:tabs>
        <w:tab w:val="center" w:pos="4320"/>
        <w:tab w:val="right" w:pos="8640"/>
      </w:tabs>
    </w:pPr>
  </w:style>
  <w:style w:type="character" w:styleId="PageNumber">
    <w:name w:val="page number"/>
    <w:basedOn w:val="DefaultParagraphFont"/>
    <w:rsid w:val="009040A2"/>
  </w:style>
  <w:style w:type="paragraph" w:customStyle="1" w:styleId="TEXTCENTRE">
    <w:name w:val="TEXT CENTRE"/>
    <w:basedOn w:val="Normal"/>
    <w:rsid w:val="009040A2"/>
    <w:pPr>
      <w:spacing w:before="240"/>
      <w:jc w:val="center"/>
    </w:pPr>
  </w:style>
  <w:style w:type="paragraph" w:styleId="BodyTextIndent3">
    <w:name w:val="Body Text Indent 3"/>
    <w:basedOn w:val="Normal"/>
    <w:rsid w:val="009040A2"/>
    <w:pPr>
      <w:tabs>
        <w:tab w:val="left" w:pos="1440"/>
      </w:tabs>
      <w:ind w:left="1440" w:hanging="720"/>
    </w:pPr>
  </w:style>
  <w:style w:type="paragraph" w:styleId="BodyTextIndent">
    <w:name w:val="Body Text Indent"/>
    <w:basedOn w:val="Normal"/>
    <w:rsid w:val="009040A2"/>
    <w:pPr>
      <w:spacing w:after="120"/>
      <w:ind w:left="283"/>
    </w:pPr>
  </w:style>
  <w:style w:type="paragraph" w:styleId="BodyTextIndent2">
    <w:name w:val="Body Text Indent 2"/>
    <w:basedOn w:val="Normal"/>
    <w:rsid w:val="009040A2"/>
    <w:pPr>
      <w:spacing w:after="120" w:line="480" w:lineRule="auto"/>
      <w:ind w:left="283"/>
    </w:pPr>
  </w:style>
  <w:style w:type="table" w:styleId="TableGrid">
    <w:name w:val="Table Grid"/>
    <w:basedOn w:val="TableNormal"/>
    <w:rsid w:val="00181B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A29DB"/>
    <w:rPr>
      <w:color w:val="0000FF"/>
      <w:u w:val="single"/>
    </w:rPr>
  </w:style>
  <w:style w:type="paragraph" w:styleId="BodyText">
    <w:name w:val="Body Text"/>
    <w:basedOn w:val="Normal"/>
    <w:link w:val="BodyTextChar"/>
    <w:rsid w:val="00F21EF7"/>
    <w:pPr>
      <w:spacing w:after="120"/>
    </w:pPr>
  </w:style>
  <w:style w:type="character" w:customStyle="1" w:styleId="DeltaViewInsertion">
    <w:name w:val="DeltaView Insertion"/>
    <w:rsid w:val="00F21EF7"/>
    <w:rPr>
      <w:color w:val="0000FF"/>
      <w:spacing w:val="0"/>
      <w:u w:val="double"/>
    </w:rPr>
  </w:style>
  <w:style w:type="character" w:customStyle="1" w:styleId="DeltaViewDeletion">
    <w:name w:val="DeltaView Deletion"/>
    <w:rsid w:val="00F21EF7"/>
    <w:rPr>
      <w:strike/>
      <w:color w:val="FF0000"/>
      <w:spacing w:val="0"/>
    </w:rPr>
  </w:style>
  <w:style w:type="paragraph" w:styleId="BalloonText">
    <w:name w:val="Balloon Text"/>
    <w:basedOn w:val="Normal"/>
    <w:semiHidden/>
    <w:rsid w:val="0040484D"/>
    <w:rPr>
      <w:rFonts w:ascii="Tahoma" w:hAnsi="Tahoma" w:cs="Tahoma"/>
      <w:sz w:val="16"/>
      <w:szCs w:val="16"/>
    </w:rPr>
  </w:style>
  <w:style w:type="paragraph" w:styleId="List">
    <w:name w:val="List"/>
    <w:basedOn w:val="Normal"/>
    <w:rsid w:val="00673C54"/>
    <w:pPr>
      <w:ind w:left="283" w:hanging="283"/>
    </w:pPr>
  </w:style>
  <w:style w:type="paragraph" w:styleId="List2">
    <w:name w:val="List 2"/>
    <w:basedOn w:val="Normal"/>
    <w:rsid w:val="00673C54"/>
    <w:pPr>
      <w:ind w:left="566" w:hanging="283"/>
    </w:pPr>
  </w:style>
  <w:style w:type="paragraph" w:styleId="List3">
    <w:name w:val="List 3"/>
    <w:basedOn w:val="Normal"/>
    <w:rsid w:val="00673C54"/>
    <w:pPr>
      <w:ind w:left="849" w:hanging="283"/>
    </w:pPr>
  </w:style>
  <w:style w:type="paragraph" w:styleId="ListContinue">
    <w:name w:val="List Continue"/>
    <w:basedOn w:val="Normal"/>
    <w:rsid w:val="00673C54"/>
    <w:pPr>
      <w:spacing w:after="120"/>
      <w:ind w:left="283"/>
    </w:pPr>
  </w:style>
  <w:style w:type="paragraph" w:styleId="BodyTextFirstIndent2">
    <w:name w:val="Body Text First Indent 2"/>
    <w:basedOn w:val="BodyTextIndent"/>
    <w:rsid w:val="00673C54"/>
    <w:pPr>
      <w:ind w:firstLine="210"/>
    </w:pPr>
  </w:style>
  <w:style w:type="paragraph" w:customStyle="1" w:styleId="Default">
    <w:name w:val="Default"/>
    <w:rsid w:val="00776D33"/>
    <w:pPr>
      <w:widowControl w:val="0"/>
      <w:autoSpaceDE w:val="0"/>
      <w:autoSpaceDN w:val="0"/>
      <w:adjustRightInd w:val="0"/>
    </w:pPr>
    <w:rPr>
      <w:rFonts w:ascii="ABGAAHFONT" w:hAnsi="ABGAAHFONT"/>
      <w:color w:val="000000"/>
      <w:sz w:val="24"/>
      <w:szCs w:val="24"/>
      <w:lang w:val="en-US" w:eastAsia="en-US"/>
    </w:rPr>
  </w:style>
  <w:style w:type="paragraph" w:styleId="ListParagraph">
    <w:name w:val="List Paragraph"/>
    <w:basedOn w:val="Normal"/>
    <w:uiPriority w:val="34"/>
    <w:qFormat/>
    <w:rsid w:val="008A3B3F"/>
    <w:pPr>
      <w:ind w:left="720"/>
    </w:pPr>
  </w:style>
  <w:style w:type="paragraph" w:styleId="CommentText">
    <w:name w:val="annotation text"/>
    <w:basedOn w:val="Normal"/>
    <w:link w:val="CommentTextChar"/>
    <w:uiPriority w:val="99"/>
    <w:semiHidden/>
    <w:unhideWhenUsed/>
    <w:rsid w:val="00061E1F"/>
    <w:pPr>
      <w:widowControl w:val="0"/>
      <w:spacing w:after="200"/>
    </w:pPr>
    <w:rPr>
      <w:rFonts w:asciiTheme="minorHAnsi" w:eastAsiaTheme="minorHAnsi" w:hAnsiTheme="minorHAnsi" w:cstheme="minorBidi"/>
      <w:lang w:val="en-US"/>
    </w:rPr>
  </w:style>
  <w:style w:type="character" w:customStyle="1" w:styleId="CommentTextChar">
    <w:name w:val="Comment Text Char"/>
    <w:basedOn w:val="DefaultParagraphFont"/>
    <w:link w:val="CommentText"/>
    <w:uiPriority w:val="99"/>
    <w:semiHidden/>
    <w:rsid w:val="00061E1F"/>
    <w:rPr>
      <w:rFonts w:asciiTheme="minorHAnsi" w:eastAsiaTheme="minorHAnsi" w:hAnsiTheme="minorHAnsi" w:cstheme="minorBidi"/>
      <w:lang w:val="en-US" w:eastAsia="en-US"/>
    </w:rPr>
  </w:style>
  <w:style w:type="paragraph" w:styleId="Bibliography">
    <w:name w:val="Bibliography"/>
    <w:basedOn w:val="Normal"/>
    <w:next w:val="Normal"/>
    <w:uiPriority w:val="37"/>
    <w:semiHidden/>
    <w:unhideWhenUsed/>
    <w:rsid w:val="00754B63"/>
  </w:style>
  <w:style w:type="paragraph" w:styleId="BlockText">
    <w:name w:val="Block Text"/>
    <w:basedOn w:val="Normal"/>
    <w:semiHidden/>
    <w:unhideWhenUsed/>
    <w:rsid w:val="00754B63"/>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unhideWhenUsed/>
    <w:rsid w:val="00754B63"/>
    <w:pPr>
      <w:spacing w:after="120" w:line="480" w:lineRule="auto"/>
    </w:pPr>
  </w:style>
  <w:style w:type="character" w:customStyle="1" w:styleId="BodyText2Char">
    <w:name w:val="Body Text 2 Char"/>
    <w:basedOn w:val="DefaultParagraphFont"/>
    <w:link w:val="BodyText2"/>
    <w:semiHidden/>
    <w:rsid w:val="00754B63"/>
    <w:rPr>
      <w:lang w:eastAsia="en-US"/>
    </w:rPr>
  </w:style>
  <w:style w:type="paragraph" w:styleId="BodyText3">
    <w:name w:val="Body Text 3"/>
    <w:basedOn w:val="Normal"/>
    <w:link w:val="BodyText3Char"/>
    <w:semiHidden/>
    <w:unhideWhenUsed/>
    <w:rsid w:val="00754B63"/>
    <w:pPr>
      <w:spacing w:after="120"/>
    </w:pPr>
    <w:rPr>
      <w:sz w:val="16"/>
      <w:szCs w:val="16"/>
    </w:rPr>
  </w:style>
  <w:style w:type="character" w:customStyle="1" w:styleId="BodyText3Char">
    <w:name w:val="Body Text 3 Char"/>
    <w:basedOn w:val="DefaultParagraphFont"/>
    <w:link w:val="BodyText3"/>
    <w:semiHidden/>
    <w:rsid w:val="00754B63"/>
    <w:rPr>
      <w:sz w:val="16"/>
      <w:szCs w:val="16"/>
      <w:lang w:eastAsia="en-US"/>
    </w:rPr>
  </w:style>
  <w:style w:type="paragraph" w:styleId="BodyTextFirstIndent">
    <w:name w:val="Body Text First Indent"/>
    <w:basedOn w:val="BodyText"/>
    <w:link w:val="BodyTextFirstIndentChar"/>
    <w:semiHidden/>
    <w:unhideWhenUsed/>
    <w:rsid w:val="00754B63"/>
    <w:pPr>
      <w:spacing w:after="0"/>
      <w:ind w:firstLine="360"/>
    </w:pPr>
  </w:style>
  <w:style w:type="character" w:customStyle="1" w:styleId="BodyTextChar">
    <w:name w:val="Body Text Char"/>
    <w:basedOn w:val="DefaultParagraphFont"/>
    <w:link w:val="BodyText"/>
    <w:rsid w:val="00754B63"/>
    <w:rPr>
      <w:lang w:eastAsia="en-US"/>
    </w:rPr>
  </w:style>
  <w:style w:type="character" w:customStyle="1" w:styleId="BodyTextFirstIndentChar">
    <w:name w:val="Body Text First Indent Char"/>
    <w:basedOn w:val="BodyTextChar"/>
    <w:link w:val="BodyTextFirstIndent"/>
    <w:semiHidden/>
    <w:rsid w:val="00754B63"/>
    <w:rPr>
      <w:lang w:eastAsia="en-US"/>
    </w:rPr>
  </w:style>
  <w:style w:type="paragraph" w:styleId="Caption">
    <w:name w:val="caption"/>
    <w:basedOn w:val="Normal"/>
    <w:next w:val="Normal"/>
    <w:semiHidden/>
    <w:unhideWhenUsed/>
    <w:qFormat/>
    <w:rsid w:val="00754B63"/>
    <w:pPr>
      <w:spacing w:after="200"/>
    </w:pPr>
    <w:rPr>
      <w:i/>
      <w:iCs/>
      <w:color w:val="1F497D" w:themeColor="text2"/>
      <w:sz w:val="18"/>
      <w:szCs w:val="18"/>
    </w:rPr>
  </w:style>
  <w:style w:type="paragraph" w:styleId="Closing">
    <w:name w:val="Closing"/>
    <w:basedOn w:val="Normal"/>
    <w:link w:val="ClosingChar"/>
    <w:semiHidden/>
    <w:unhideWhenUsed/>
    <w:rsid w:val="00754B63"/>
    <w:pPr>
      <w:ind w:left="4320"/>
    </w:pPr>
  </w:style>
  <w:style w:type="character" w:customStyle="1" w:styleId="ClosingChar">
    <w:name w:val="Closing Char"/>
    <w:basedOn w:val="DefaultParagraphFont"/>
    <w:link w:val="Closing"/>
    <w:semiHidden/>
    <w:rsid w:val="00754B63"/>
    <w:rPr>
      <w:lang w:eastAsia="en-US"/>
    </w:rPr>
  </w:style>
  <w:style w:type="paragraph" w:styleId="CommentSubject">
    <w:name w:val="annotation subject"/>
    <w:basedOn w:val="CommentText"/>
    <w:next w:val="CommentText"/>
    <w:link w:val="CommentSubjectChar"/>
    <w:semiHidden/>
    <w:unhideWhenUsed/>
    <w:rsid w:val="00754B63"/>
    <w:pPr>
      <w:widowControl/>
      <w:spacing w:after="0"/>
    </w:pPr>
    <w:rPr>
      <w:rFonts w:ascii="Times New Roman" w:eastAsia="Times New Roman" w:hAnsi="Times New Roman" w:cs="Times New Roman"/>
      <w:b/>
      <w:bCs/>
      <w:lang w:val="en-CA"/>
    </w:rPr>
  </w:style>
  <w:style w:type="character" w:customStyle="1" w:styleId="CommentSubjectChar">
    <w:name w:val="Comment Subject Char"/>
    <w:basedOn w:val="CommentTextChar"/>
    <w:link w:val="CommentSubject"/>
    <w:semiHidden/>
    <w:rsid w:val="00754B63"/>
    <w:rPr>
      <w:rFonts w:asciiTheme="minorHAnsi" w:eastAsiaTheme="minorHAnsi" w:hAnsiTheme="minorHAnsi" w:cstheme="minorBidi"/>
      <w:b/>
      <w:bCs/>
      <w:lang w:val="en-US" w:eastAsia="en-US"/>
    </w:rPr>
  </w:style>
  <w:style w:type="paragraph" w:styleId="Date">
    <w:name w:val="Date"/>
    <w:basedOn w:val="Normal"/>
    <w:next w:val="Normal"/>
    <w:link w:val="DateChar"/>
    <w:semiHidden/>
    <w:unhideWhenUsed/>
    <w:rsid w:val="00754B63"/>
  </w:style>
  <w:style w:type="character" w:customStyle="1" w:styleId="DateChar">
    <w:name w:val="Date Char"/>
    <w:basedOn w:val="DefaultParagraphFont"/>
    <w:link w:val="Date"/>
    <w:semiHidden/>
    <w:rsid w:val="00754B63"/>
    <w:rPr>
      <w:lang w:eastAsia="en-US"/>
    </w:rPr>
  </w:style>
  <w:style w:type="paragraph" w:styleId="DocumentMap">
    <w:name w:val="Document Map"/>
    <w:basedOn w:val="Normal"/>
    <w:link w:val="DocumentMapChar"/>
    <w:semiHidden/>
    <w:unhideWhenUsed/>
    <w:rsid w:val="00754B63"/>
    <w:rPr>
      <w:rFonts w:ascii="Segoe UI" w:hAnsi="Segoe UI" w:cs="Segoe UI"/>
      <w:sz w:val="16"/>
      <w:szCs w:val="16"/>
    </w:rPr>
  </w:style>
  <w:style w:type="character" w:customStyle="1" w:styleId="DocumentMapChar">
    <w:name w:val="Document Map Char"/>
    <w:basedOn w:val="DefaultParagraphFont"/>
    <w:link w:val="DocumentMap"/>
    <w:semiHidden/>
    <w:rsid w:val="00754B63"/>
    <w:rPr>
      <w:rFonts w:ascii="Segoe UI" w:hAnsi="Segoe UI" w:cs="Segoe UI"/>
      <w:sz w:val="16"/>
      <w:szCs w:val="16"/>
      <w:lang w:eastAsia="en-US"/>
    </w:rPr>
  </w:style>
  <w:style w:type="paragraph" w:styleId="E-mailSignature">
    <w:name w:val="E-mail Signature"/>
    <w:basedOn w:val="Normal"/>
    <w:link w:val="E-mailSignatureChar"/>
    <w:semiHidden/>
    <w:unhideWhenUsed/>
    <w:rsid w:val="00754B63"/>
  </w:style>
  <w:style w:type="character" w:customStyle="1" w:styleId="E-mailSignatureChar">
    <w:name w:val="E-mail Signature Char"/>
    <w:basedOn w:val="DefaultParagraphFont"/>
    <w:link w:val="E-mailSignature"/>
    <w:semiHidden/>
    <w:rsid w:val="00754B63"/>
    <w:rPr>
      <w:lang w:eastAsia="en-US"/>
    </w:rPr>
  </w:style>
  <w:style w:type="paragraph" w:styleId="EndnoteText">
    <w:name w:val="endnote text"/>
    <w:basedOn w:val="Normal"/>
    <w:link w:val="EndnoteTextChar"/>
    <w:semiHidden/>
    <w:unhideWhenUsed/>
    <w:rsid w:val="00754B63"/>
  </w:style>
  <w:style w:type="character" w:customStyle="1" w:styleId="EndnoteTextChar">
    <w:name w:val="Endnote Text Char"/>
    <w:basedOn w:val="DefaultParagraphFont"/>
    <w:link w:val="EndnoteText"/>
    <w:semiHidden/>
    <w:rsid w:val="00754B63"/>
    <w:rPr>
      <w:lang w:eastAsia="en-US"/>
    </w:rPr>
  </w:style>
  <w:style w:type="paragraph" w:styleId="EnvelopeAddress">
    <w:name w:val="envelope address"/>
    <w:basedOn w:val="Normal"/>
    <w:semiHidden/>
    <w:unhideWhenUsed/>
    <w:rsid w:val="00754B6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754B63"/>
    <w:rPr>
      <w:rFonts w:asciiTheme="majorHAnsi" w:eastAsiaTheme="majorEastAsia" w:hAnsiTheme="majorHAnsi" w:cstheme="majorBidi"/>
    </w:rPr>
  </w:style>
  <w:style w:type="paragraph" w:styleId="FootnoteText">
    <w:name w:val="footnote text"/>
    <w:basedOn w:val="Normal"/>
    <w:link w:val="FootnoteTextChar"/>
    <w:semiHidden/>
    <w:unhideWhenUsed/>
    <w:rsid w:val="00754B63"/>
  </w:style>
  <w:style w:type="character" w:customStyle="1" w:styleId="FootnoteTextChar">
    <w:name w:val="Footnote Text Char"/>
    <w:basedOn w:val="DefaultParagraphFont"/>
    <w:link w:val="FootnoteText"/>
    <w:semiHidden/>
    <w:rsid w:val="00754B63"/>
    <w:rPr>
      <w:lang w:eastAsia="en-US"/>
    </w:rPr>
  </w:style>
  <w:style w:type="paragraph" w:styleId="HTMLAddress">
    <w:name w:val="HTML Address"/>
    <w:basedOn w:val="Normal"/>
    <w:link w:val="HTMLAddressChar"/>
    <w:semiHidden/>
    <w:unhideWhenUsed/>
    <w:rsid w:val="00754B63"/>
    <w:rPr>
      <w:i/>
      <w:iCs/>
    </w:rPr>
  </w:style>
  <w:style w:type="character" w:customStyle="1" w:styleId="HTMLAddressChar">
    <w:name w:val="HTML Address Char"/>
    <w:basedOn w:val="DefaultParagraphFont"/>
    <w:link w:val="HTMLAddress"/>
    <w:semiHidden/>
    <w:rsid w:val="00754B63"/>
    <w:rPr>
      <w:i/>
      <w:iCs/>
      <w:lang w:eastAsia="en-US"/>
    </w:rPr>
  </w:style>
  <w:style w:type="paragraph" w:styleId="HTMLPreformatted">
    <w:name w:val="HTML Preformatted"/>
    <w:basedOn w:val="Normal"/>
    <w:link w:val="HTMLPreformattedChar"/>
    <w:semiHidden/>
    <w:unhideWhenUsed/>
    <w:rsid w:val="00754B63"/>
    <w:rPr>
      <w:rFonts w:ascii="Consolas" w:hAnsi="Consolas" w:cs="Consolas"/>
    </w:rPr>
  </w:style>
  <w:style w:type="character" w:customStyle="1" w:styleId="HTMLPreformattedChar">
    <w:name w:val="HTML Preformatted Char"/>
    <w:basedOn w:val="DefaultParagraphFont"/>
    <w:link w:val="HTMLPreformatted"/>
    <w:semiHidden/>
    <w:rsid w:val="00754B63"/>
    <w:rPr>
      <w:rFonts w:ascii="Consolas" w:hAnsi="Consolas" w:cs="Consolas"/>
      <w:lang w:eastAsia="en-US"/>
    </w:rPr>
  </w:style>
  <w:style w:type="paragraph" w:styleId="Index1">
    <w:name w:val="index 1"/>
    <w:basedOn w:val="Normal"/>
    <w:next w:val="Normal"/>
    <w:autoRedefine/>
    <w:semiHidden/>
    <w:unhideWhenUsed/>
    <w:rsid w:val="00754B63"/>
    <w:pPr>
      <w:ind w:left="200" w:hanging="200"/>
    </w:pPr>
  </w:style>
  <w:style w:type="paragraph" w:styleId="Index2">
    <w:name w:val="index 2"/>
    <w:basedOn w:val="Normal"/>
    <w:next w:val="Normal"/>
    <w:autoRedefine/>
    <w:semiHidden/>
    <w:unhideWhenUsed/>
    <w:rsid w:val="00754B63"/>
    <w:pPr>
      <w:ind w:left="400" w:hanging="200"/>
    </w:pPr>
  </w:style>
  <w:style w:type="paragraph" w:styleId="Index3">
    <w:name w:val="index 3"/>
    <w:basedOn w:val="Normal"/>
    <w:next w:val="Normal"/>
    <w:autoRedefine/>
    <w:semiHidden/>
    <w:unhideWhenUsed/>
    <w:rsid w:val="00754B63"/>
    <w:pPr>
      <w:ind w:left="600" w:hanging="200"/>
    </w:pPr>
  </w:style>
  <w:style w:type="paragraph" w:styleId="Index4">
    <w:name w:val="index 4"/>
    <w:basedOn w:val="Normal"/>
    <w:next w:val="Normal"/>
    <w:autoRedefine/>
    <w:semiHidden/>
    <w:unhideWhenUsed/>
    <w:rsid w:val="00754B63"/>
    <w:pPr>
      <w:ind w:left="800" w:hanging="200"/>
    </w:pPr>
  </w:style>
  <w:style w:type="paragraph" w:styleId="Index5">
    <w:name w:val="index 5"/>
    <w:basedOn w:val="Normal"/>
    <w:next w:val="Normal"/>
    <w:autoRedefine/>
    <w:semiHidden/>
    <w:unhideWhenUsed/>
    <w:rsid w:val="00754B63"/>
    <w:pPr>
      <w:ind w:left="1000" w:hanging="200"/>
    </w:pPr>
  </w:style>
  <w:style w:type="paragraph" w:styleId="Index6">
    <w:name w:val="index 6"/>
    <w:basedOn w:val="Normal"/>
    <w:next w:val="Normal"/>
    <w:autoRedefine/>
    <w:semiHidden/>
    <w:unhideWhenUsed/>
    <w:rsid w:val="00754B63"/>
    <w:pPr>
      <w:ind w:left="1200" w:hanging="200"/>
    </w:pPr>
  </w:style>
  <w:style w:type="paragraph" w:styleId="Index7">
    <w:name w:val="index 7"/>
    <w:basedOn w:val="Normal"/>
    <w:next w:val="Normal"/>
    <w:autoRedefine/>
    <w:semiHidden/>
    <w:unhideWhenUsed/>
    <w:rsid w:val="00754B63"/>
    <w:pPr>
      <w:ind w:left="1400" w:hanging="200"/>
    </w:pPr>
  </w:style>
  <w:style w:type="paragraph" w:styleId="Index8">
    <w:name w:val="index 8"/>
    <w:basedOn w:val="Normal"/>
    <w:next w:val="Normal"/>
    <w:autoRedefine/>
    <w:semiHidden/>
    <w:unhideWhenUsed/>
    <w:rsid w:val="00754B63"/>
    <w:pPr>
      <w:ind w:left="1600" w:hanging="200"/>
    </w:pPr>
  </w:style>
  <w:style w:type="paragraph" w:styleId="Index9">
    <w:name w:val="index 9"/>
    <w:basedOn w:val="Normal"/>
    <w:next w:val="Normal"/>
    <w:autoRedefine/>
    <w:semiHidden/>
    <w:unhideWhenUsed/>
    <w:rsid w:val="00754B63"/>
    <w:pPr>
      <w:ind w:left="1800" w:hanging="200"/>
    </w:pPr>
  </w:style>
  <w:style w:type="paragraph" w:styleId="IndexHeading">
    <w:name w:val="index heading"/>
    <w:basedOn w:val="Normal"/>
    <w:next w:val="Index1"/>
    <w:semiHidden/>
    <w:unhideWhenUsed/>
    <w:rsid w:val="00754B6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54B6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54B63"/>
    <w:rPr>
      <w:i/>
      <w:iCs/>
      <w:color w:val="4F81BD" w:themeColor="accent1"/>
      <w:lang w:eastAsia="en-US"/>
    </w:rPr>
  </w:style>
  <w:style w:type="paragraph" w:styleId="List4">
    <w:name w:val="List 4"/>
    <w:basedOn w:val="Normal"/>
    <w:semiHidden/>
    <w:unhideWhenUsed/>
    <w:rsid w:val="00754B63"/>
    <w:pPr>
      <w:ind w:left="1440" w:hanging="360"/>
      <w:contextualSpacing/>
    </w:pPr>
  </w:style>
  <w:style w:type="paragraph" w:styleId="List5">
    <w:name w:val="List 5"/>
    <w:basedOn w:val="Normal"/>
    <w:semiHidden/>
    <w:unhideWhenUsed/>
    <w:rsid w:val="00754B63"/>
    <w:pPr>
      <w:ind w:left="1800" w:hanging="360"/>
      <w:contextualSpacing/>
    </w:pPr>
  </w:style>
  <w:style w:type="paragraph" w:styleId="ListBullet">
    <w:name w:val="List Bullet"/>
    <w:basedOn w:val="Normal"/>
    <w:rsid w:val="00754B63"/>
    <w:pPr>
      <w:numPr>
        <w:numId w:val="22"/>
      </w:numPr>
      <w:contextualSpacing/>
    </w:pPr>
  </w:style>
  <w:style w:type="paragraph" w:styleId="ListBullet2">
    <w:name w:val="List Bullet 2"/>
    <w:basedOn w:val="Normal"/>
    <w:semiHidden/>
    <w:unhideWhenUsed/>
    <w:rsid w:val="00754B63"/>
    <w:pPr>
      <w:numPr>
        <w:numId w:val="23"/>
      </w:numPr>
      <w:contextualSpacing/>
    </w:pPr>
  </w:style>
  <w:style w:type="paragraph" w:styleId="ListBullet3">
    <w:name w:val="List Bullet 3"/>
    <w:basedOn w:val="Normal"/>
    <w:semiHidden/>
    <w:unhideWhenUsed/>
    <w:rsid w:val="00754B63"/>
    <w:pPr>
      <w:numPr>
        <w:numId w:val="24"/>
      </w:numPr>
      <w:contextualSpacing/>
    </w:pPr>
  </w:style>
  <w:style w:type="paragraph" w:styleId="ListBullet4">
    <w:name w:val="List Bullet 4"/>
    <w:basedOn w:val="Normal"/>
    <w:semiHidden/>
    <w:unhideWhenUsed/>
    <w:rsid w:val="00754B63"/>
    <w:pPr>
      <w:numPr>
        <w:numId w:val="25"/>
      </w:numPr>
      <w:contextualSpacing/>
    </w:pPr>
  </w:style>
  <w:style w:type="paragraph" w:styleId="ListBullet5">
    <w:name w:val="List Bullet 5"/>
    <w:basedOn w:val="Normal"/>
    <w:semiHidden/>
    <w:unhideWhenUsed/>
    <w:rsid w:val="00754B63"/>
    <w:pPr>
      <w:numPr>
        <w:numId w:val="26"/>
      </w:numPr>
      <w:contextualSpacing/>
    </w:pPr>
  </w:style>
  <w:style w:type="paragraph" w:styleId="ListContinue2">
    <w:name w:val="List Continue 2"/>
    <w:basedOn w:val="Normal"/>
    <w:semiHidden/>
    <w:unhideWhenUsed/>
    <w:rsid w:val="00754B63"/>
    <w:pPr>
      <w:spacing w:after="120"/>
      <w:ind w:left="720"/>
      <w:contextualSpacing/>
    </w:pPr>
  </w:style>
  <w:style w:type="paragraph" w:styleId="ListContinue3">
    <w:name w:val="List Continue 3"/>
    <w:basedOn w:val="Normal"/>
    <w:rsid w:val="00754B63"/>
    <w:pPr>
      <w:spacing w:after="120"/>
      <w:ind w:left="1080"/>
      <w:contextualSpacing/>
    </w:pPr>
  </w:style>
  <w:style w:type="paragraph" w:styleId="ListContinue4">
    <w:name w:val="List Continue 4"/>
    <w:basedOn w:val="Normal"/>
    <w:rsid w:val="00754B63"/>
    <w:pPr>
      <w:spacing w:after="120"/>
      <w:ind w:left="1440"/>
      <w:contextualSpacing/>
    </w:pPr>
  </w:style>
  <w:style w:type="paragraph" w:styleId="ListContinue5">
    <w:name w:val="List Continue 5"/>
    <w:basedOn w:val="Normal"/>
    <w:rsid w:val="00754B63"/>
    <w:pPr>
      <w:spacing w:after="120"/>
      <w:ind w:left="1800"/>
      <w:contextualSpacing/>
    </w:pPr>
  </w:style>
  <w:style w:type="paragraph" w:styleId="ListNumber">
    <w:name w:val="List Number"/>
    <w:basedOn w:val="Normal"/>
    <w:rsid w:val="00754B63"/>
    <w:pPr>
      <w:numPr>
        <w:numId w:val="27"/>
      </w:numPr>
      <w:contextualSpacing/>
    </w:pPr>
  </w:style>
  <w:style w:type="paragraph" w:styleId="ListNumber2">
    <w:name w:val="List Number 2"/>
    <w:basedOn w:val="Normal"/>
    <w:semiHidden/>
    <w:unhideWhenUsed/>
    <w:rsid w:val="00754B63"/>
    <w:pPr>
      <w:numPr>
        <w:numId w:val="28"/>
      </w:numPr>
      <w:contextualSpacing/>
    </w:pPr>
  </w:style>
  <w:style w:type="paragraph" w:styleId="ListNumber3">
    <w:name w:val="List Number 3"/>
    <w:basedOn w:val="Normal"/>
    <w:semiHidden/>
    <w:unhideWhenUsed/>
    <w:rsid w:val="00754B63"/>
    <w:pPr>
      <w:numPr>
        <w:numId w:val="29"/>
      </w:numPr>
      <w:contextualSpacing/>
    </w:pPr>
  </w:style>
  <w:style w:type="paragraph" w:styleId="ListNumber4">
    <w:name w:val="List Number 4"/>
    <w:basedOn w:val="Normal"/>
    <w:semiHidden/>
    <w:unhideWhenUsed/>
    <w:rsid w:val="00754B63"/>
    <w:pPr>
      <w:numPr>
        <w:numId w:val="30"/>
      </w:numPr>
      <w:contextualSpacing/>
    </w:pPr>
  </w:style>
  <w:style w:type="paragraph" w:styleId="ListNumber5">
    <w:name w:val="List Number 5"/>
    <w:basedOn w:val="Normal"/>
    <w:semiHidden/>
    <w:unhideWhenUsed/>
    <w:rsid w:val="00754B63"/>
    <w:pPr>
      <w:numPr>
        <w:numId w:val="31"/>
      </w:numPr>
      <w:contextualSpacing/>
    </w:pPr>
  </w:style>
  <w:style w:type="paragraph" w:styleId="MacroText">
    <w:name w:val="macro"/>
    <w:link w:val="MacroTextChar"/>
    <w:rsid w:val="00754B63"/>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eastAsia="en-US"/>
    </w:rPr>
  </w:style>
  <w:style w:type="character" w:customStyle="1" w:styleId="MacroTextChar">
    <w:name w:val="Macro Text Char"/>
    <w:basedOn w:val="DefaultParagraphFont"/>
    <w:link w:val="MacroText"/>
    <w:rsid w:val="00754B63"/>
    <w:rPr>
      <w:rFonts w:ascii="Consolas" w:hAnsi="Consolas" w:cs="Consolas"/>
      <w:lang w:eastAsia="en-US"/>
    </w:rPr>
  </w:style>
  <w:style w:type="paragraph" w:styleId="MessageHeader">
    <w:name w:val="Message Header"/>
    <w:basedOn w:val="Normal"/>
    <w:link w:val="MessageHeaderChar"/>
    <w:rsid w:val="00754B6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754B63"/>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754B63"/>
    <w:rPr>
      <w:lang w:eastAsia="en-US"/>
    </w:rPr>
  </w:style>
  <w:style w:type="paragraph" w:styleId="NormalWeb">
    <w:name w:val="Normal (Web)"/>
    <w:basedOn w:val="Normal"/>
    <w:semiHidden/>
    <w:unhideWhenUsed/>
    <w:rsid w:val="00754B63"/>
    <w:rPr>
      <w:sz w:val="24"/>
      <w:szCs w:val="24"/>
    </w:rPr>
  </w:style>
  <w:style w:type="paragraph" w:styleId="NormalIndent">
    <w:name w:val="Normal Indent"/>
    <w:basedOn w:val="Normal"/>
    <w:semiHidden/>
    <w:unhideWhenUsed/>
    <w:rsid w:val="00754B63"/>
    <w:pPr>
      <w:ind w:left="720"/>
    </w:pPr>
  </w:style>
  <w:style w:type="paragraph" w:styleId="NoteHeading">
    <w:name w:val="Note Heading"/>
    <w:basedOn w:val="Normal"/>
    <w:next w:val="Normal"/>
    <w:link w:val="NoteHeadingChar"/>
    <w:semiHidden/>
    <w:unhideWhenUsed/>
    <w:rsid w:val="00754B63"/>
  </w:style>
  <w:style w:type="character" w:customStyle="1" w:styleId="NoteHeadingChar">
    <w:name w:val="Note Heading Char"/>
    <w:basedOn w:val="DefaultParagraphFont"/>
    <w:link w:val="NoteHeading"/>
    <w:semiHidden/>
    <w:rsid w:val="00754B63"/>
    <w:rPr>
      <w:lang w:eastAsia="en-US"/>
    </w:rPr>
  </w:style>
  <w:style w:type="paragraph" w:styleId="PlainText">
    <w:name w:val="Plain Text"/>
    <w:basedOn w:val="Normal"/>
    <w:link w:val="PlainTextChar"/>
    <w:semiHidden/>
    <w:unhideWhenUsed/>
    <w:rsid w:val="00754B63"/>
    <w:rPr>
      <w:rFonts w:ascii="Consolas" w:hAnsi="Consolas" w:cs="Consolas"/>
      <w:sz w:val="21"/>
      <w:szCs w:val="21"/>
    </w:rPr>
  </w:style>
  <w:style w:type="character" w:customStyle="1" w:styleId="PlainTextChar">
    <w:name w:val="Plain Text Char"/>
    <w:basedOn w:val="DefaultParagraphFont"/>
    <w:link w:val="PlainText"/>
    <w:semiHidden/>
    <w:rsid w:val="00754B63"/>
    <w:rPr>
      <w:rFonts w:ascii="Consolas" w:hAnsi="Consolas" w:cs="Consolas"/>
      <w:sz w:val="21"/>
      <w:szCs w:val="21"/>
      <w:lang w:eastAsia="en-US"/>
    </w:rPr>
  </w:style>
  <w:style w:type="paragraph" w:styleId="Quote">
    <w:name w:val="Quote"/>
    <w:basedOn w:val="Normal"/>
    <w:next w:val="Normal"/>
    <w:link w:val="QuoteChar"/>
    <w:uiPriority w:val="29"/>
    <w:qFormat/>
    <w:rsid w:val="00754B6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54B63"/>
    <w:rPr>
      <w:i/>
      <w:iCs/>
      <w:color w:val="404040" w:themeColor="text1" w:themeTint="BF"/>
      <w:lang w:eastAsia="en-US"/>
    </w:rPr>
  </w:style>
  <w:style w:type="paragraph" w:styleId="Salutation">
    <w:name w:val="Salutation"/>
    <w:basedOn w:val="Normal"/>
    <w:next w:val="Normal"/>
    <w:link w:val="SalutationChar"/>
    <w:semiHidden/>
    <w:unhideWhenUsed/>
    <w:rsid w:val="00754B63"/>
  </w:style>
  <w:style w:type="character" w:customStyle="1" w:styleId="SalutationChar">
    <w:name w:val="Salutation Char"/>
    <w:basedOn w:val="DefaultParagraphFont"/>
    <w:link w:val="Salutation"/>
    <w:semiHidden/>
    <w:rsid w:val="00754B63"/>
    <w:rPr>
      <w:lang w:eastAsia="en-US"/>
    </w:rPr>
  </w:style>
  <w:style w:type="paragraph" w:styleId="Signature">
    <w:name w:val="Signature"/>
    <w:basedOn w:val="Normal"/>
    <w:link w:val="SignatureChar"/>
    <w:semiHidden/>
    <w:unhideWhenUsed/>
    <w:rsid w:val="00754B63"/>
    <w:pPr>
      <w:ind w:left="4320"/>
    </w:pPr>
  </w:style>
  <w:style w:type="character" w:customStyle="1" w:styleId="SignatureChar">
    <w:name w:val="Signature Char"/>
    <w:basedOn w:val="DefaultParagraphFont"/>
    <w:link w:val="Signature"/>
    <w:semiHidden/>
    <w:rsid w:val="00754B63"/>
    <w:rPr>
      <w:lang w:eastAsia="en-US"/>
    </w:rPr>
  </w:style>
  <w:style w:type="paragraph" w:styleId="TableofAuthorities">
    <w:name w:val="table of authorities"/>
    <w:basedOn w:val="Normal"/>
    <w:next w:val="Normal"/>
    <w:semiHidden/>
    <w:unhideWhenUsed/>
    <w:rsid w:val="00754B63"/>
    <w:pPr>
      <w:ind w:left="200" w:hanging="200"/>
    </w:pPr>
  </w:style>
  <w:style w:type="paragraph" w:styleId="TableofFigures">
    <w:name w:val="table of figures"/>
    <w:basedOn w:val="Normal"/>
    <w:next w:val="Normal"/>
    <w:semiHidden/>
    <w:unhideWhenUsed/>
    <w:rsid w:val="00754B63"/>
  </w:style>
  <w:style w:type="paragraph" w:styleId="TOAHeading">
    <w:name w:val="toa heading"/>
    <w:basedOn w:val="Normal"/>
    <w:next w:val="Normal"/>
    <w:semiHidden/>
    <w:unhideWhenUsed/>
    <w:rsid w:val="00754B6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754B63"/>
    <w:pPr>
      <w:spacing w:after="100"/>
    </w:pPr>
  </w:style>
  <w:style w:type="paragraph" w:styleId="TOC2">
    <w:name w:val="toc 2"/>
    <w:basedOn w:val="Normal"/>
    <w:next w:val="Normal"/>
    <w:autoRedefine/>
    <w:semiHidden/>
    <w:unhideWhenUsed/>
    <w:rsid w:val="00754B63"/>
    <w:pPr>
      <w:spacing w:after="100"/>
      <w:ind w:left="200"/>
    </w:pPr>
  </w:style>
  <w:style w:type="paragraph" w:styleId="TOC3">
    <w:name w:val="toc 3"/>
    <w:basedOn w:val="Normal"/>
    <w:next w:val="Normal"/>
    <w:autoRedefine/>
    <w:semiHidden/>
    <w:unhideWhenUsed/>
    <w:rsid w:val="00754B63"/>
    <w:pPr>
      <w:spacing w:after="100"/>
      <w:ind w:left="400"/>
    </w:pPr>
  </w:style>
  <w:style w:type="paragraph" w:styleId="TOC4">
    <w:name w:val="toc 4"/>
    <w:basedOn w:val="Normal"/>
    <w:next w:val="Normal"/>
    <w:autoRedefine/>
    <w:semiHidden/>
    <w:unhideWhenUsed/>
    <w:rsid w:val="00754B63"/>
    <w:pPr>
      <w:spacing w:after="100"/>
      <w:ind w:left="600"/>
    </w:pPr>
  </w:style>
  <w:style w:type="paragraph" w:styleId="TOC5">
    <w:name w:val="toc 5"/>
    <w:basedOn w:val="Normal"/>
    <w:next w:val="Normal"/>
    <w:autoRedefine/>
    <w:semiHidden/>
    <w:unhideWhenUsed/>
    <w:rsid w:val="00754B63"/>
    <w:pPr>
      <w:spacing w:after="100"/>
      <w:ind w:left="800"/>
    </w:pPr>
  </w:style>
  <w:style w:type="paragraph" w:styleId="TOC6">
    <w:name w:val="toc 6"/>
    <w:basedOn w:val="Normal"/>
    <w:next w:val="Normal"/>
    <w:autoRedefine/>
    <w:semiHidden/>
    <w:unhideWhenUsed/>
    <w:rsid w:val="00754B63"/>
    <w:pPr>
      <w:spacing w:after="100"/>
      <w:ind w:left="1000"/>
    </w:pPr>
  </w:style>
  <w:style w:type="paragraph" w:styleId="TOC7">
    <w:name w:val="toc 7"/>
    <w:basedOn w:val="Normal"/>
    <w:next w:val="Normal"/>
    <w:autoRedefine/>
    <w:semiHidden/>
    <w:unhideWhenUsed/>
    <w:rsid w:val="00754B63"/>
    <w:pPr>
      <w:spacing w:after="100"/>
      <w:ind w:left="1200"/>
    </w:pPr>
  </w:style>
  <w:style w:type="paragraph" w:styleId="TOC8">
    <w:name w:val="toc 8"/>
    <w:basedOn w:val="Normal"/>
    <w:next w:val="Normal"/>
    <w:autoRedefine/>
    <w:semiHidden/>
    <w:unhideWhenUsed/>
    <w:rsid w:val="00754B63"/>
    <w:pPr>
      <w:spacing w:after="100"/>
      <w:ind w:left="1400"/>
    </w:pPr>
  </w:style>
  <w:style w:type="paragraph" w:styleId="TOC9">
    <w:name w:val="toc 9"/>
    <w:basedOn w:val="Normal"/>
    <w:next w:val="Normal"/>
    <w:autoRedefine/>
    <w:semiHidden/>
    <w:unhideWhenUsed/>
    <w:rsid w:val="00754B63"/>
    <w:pPr>
      <w:spacing w:after="100"/>
      <w:ind w:left="1600"/>
    </w:pPr>
  </w:style>
  <w:style w:type="paragraph" w:styleId="TOCHeading">
    <w:name w:val="TOC Heading"/>
    <w:basedOn w:val="Heading1"/>
    <w:next w:val="Normal"/>
    <w:uiPriority w:val="39"/>
    <w:semiHidden/>
    <w:unhideWhenUsed/>
    <w:qFormat/>
    <w:rsid w:val="00754B63"/>
    <w:pPr>
      <w:keepNext/>
      <w:keepLines/>
      <w:numPr>
        <w:ilvl w:val="0"/>
        <w:numId w:val="0"/>
      </w:numPr>
      <w:spacing w:before="240"/>
      <w:jc w:val="left"/>
      <w:outlineLvl w:val="9"/>
    </w:pPr>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0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F9F59E-1467-49A3-BECC-2A65EF57B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5587</Words>
  <Characters>31846</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INSTRUCTIONS TO BANK OF MONTREAL'S MORTGAGE SOLICITORS</vt:lpstr>
    </vt:vector>
  </TitlesOfParts>
  <Company>Bank of Montreal</Company>
  <LinksUpToDate>false</LinksUpToDate>
  <CharactersWithSpaces>37359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BANK OF MONTREAL'S MORTGAGE SOLICITORS</dc:title>
  <dc:creator>mhadda01</dc:creator>
  <cp:lastModifiedBy>Paula Winter</cp:lastModifiedBy>
  <cp:revision>2</cp:revision>
  <cp:lastPrinted>2019-04-12T14:44:00Z</cp:lastPrinted>
  <dcterms:created xsi:type="dcterms:W3CDTF">2021-10-08T11:13:00Z</dcterms:created>
  <dcterms:modified xsi:type="dcterms:W3CDTF">2021-10-08T11:13:00Z</dcterms:modified>
</cp:coreProperties>
</file>